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标的一：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714"/>
        <w:gridCol w:w="1320"/>
        <w:gridCol w:w="960"/>
        <w:gridCol w:w="1080"/>
        <w:gridCol w:w="1410"/>
        <w:gridCol w:w="1485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青口投资公司化肥（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第四批）投标报价表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1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3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磷酸二铵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N:18 P:46 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65.7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71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标的二：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1714"/>
        <w:gridCol w:w="1320"/>
        <w:gridCol w:w="960"/>
        <w:gridCol w:w="1080"/>
        <w:gridCol w:w="1410"/>
        <w:gridCol w:w="1485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青口投资公司化肥（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第四批）投标报价表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1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3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尿素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46%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107.45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71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760" w:firstLineChars="1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 w:start="3"/>
          <w:cols w:space="720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标的三：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385"/>
        <w:gridCol w:w="1261"/>
        <w:gridCol w:w="828"/>
        <w:gridCol w:w="1042"/>
        <w:gridCol w:w="1160"/>
        <w:gridCol w:w="1216"/>
        <w:gridCol w:w="1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青口投资公司化肥（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val="en-US" w:eastAsia="zh-CN"/>
              </w:rPr>
              <w:t>2024年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vertAlign w:val="baseline"/>
                <w:lang w:eastAsia="zh-CN"/>
              </w:rPr>
              <w:t>第四批）投标报价表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1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3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9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硫酸钾复合肥</w:t>
            </w:r>
          </w:p>
        </w:tc>
        <w:tc>
          <w:tcPr>
            <w:tcW w:w="13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N.P.K 15.15.15 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吨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140.25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7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71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400" w:lineRule="exact"/>
        <w:ind w:firstLine="3920" w:firstLineChars="14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  <w:bookmarkStart w:id="0" w:name="_GoBack"/>
      <w:bookmarkEnd w:id="0"/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FEF6AED"/>
    <w:rsid w:val="0EF25A96"/>
    <w:rsid w:val="101A0D43"/>
    <w:rsid w:val="167C75E1"/>
    <w:rsid w:val="22790490"/>
    <w:rsid w:val="2FEF6AED"/>
    <w:rsid w:val="3E61203E"/>
    <w:rsid w:val="453A7AA0"/>
    <w:rsid w:val="47BF0D98"/>
    <w:rsid w:val="4B9F7C6B"/>
    <w:rsid w:val="65F57E21"/>
    <w:rsid w:val="7414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132</Characters>
  <Lines>0</Lines>
  <Paragraphs>0</Paragraphs>
  <TotalTime>0</TotalTime>
  <ScaleCrop>false</ScaleCrop>
  <LinksUpToDate>false</LinksUpToDate>
  <CharactersWithSpaces>144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2023-05-16T09:06:00Z</dcterms:created>
  <dc:creator>番茄土豆泥 。</dc:creator>
  <cp:lastModifiedBy>姜姝妍</cp:lastModifiedBy>
  <dcterms:modified xsi:type="dcterms:W3CDTF">2024-04-01T08:44:45Z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B98096E3E7A5484F83FD79A9049AD278_11</vt:lpwstr>
  </property>
</Properties>
</file>