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44870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7EAE6815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ab/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徐南供电所沧海包装外线投资增容工程土建项目</w:t>
      </w:r>
    </w:p>
    <w:p w14:paraId="405811BC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6D8020DA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徐南供电所沧海包装外线投资增容工程土建项目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19C69EB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1691"/>
        <w:gridCol w:w="5195"/>
        <w:gridCol w:w="859"/>
        <w:gridCol w:w="996"/>
        <w:gridCol w:w="1118"/>
      </w:tblGrid>
      <w:tr w14:paraId="5696F22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56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35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B1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6D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EC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1E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8AC6A7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3E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66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环网基础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A8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5*1.2*2.2m，详见图纸，具体尺寸按照厂家提供图纸施工，按实结算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C5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D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125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B6F5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EE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C3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箱变基础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9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2.5*4*2.3m，详见图纸，具体尺寸按照厂家提供图纸施工，按实结算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7B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6F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500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2389AE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0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86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方井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45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内径1.2米，详见图纸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9D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EF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AD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5FCC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33E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A3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电缆保护管包封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7E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电缆保护管，镀锌钢管，2φ200+φ100，200钢管厚度4.5mm，100钢管厚度2.5mm，按实结算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7E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9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DC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52884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C1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5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电缆保护管包封</w:t>
            </w:r>
          </w:p>
        </w:tc>
        <w:tc>
          <w:tcPr>
            <w:tcW w:w="5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7F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电缆保护管，镀锌钢管，φ200+φ100，200钢管厚度4.5mm，100钢管厚度2.5mm，按实结算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D3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06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0E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EBC69C1"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5990C3F7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计划竣工日期20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11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 w14:paraId="291FDC88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247929C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29866F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2DF66FE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586DC31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523018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22A2A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2D7A5D4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2CCEA2B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1D0DB3F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 w14:paraId="4E86F4E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69977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20307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>157489.79</w:t>
      </w:r>
      <w:bookmarkStart w:id="10" w:name="_GoBack"/>
      <w:bookmarkEnd w:id="10"/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</w:rPr>
        <w:t>）。</w:t>
      </w:r>
    </w:p>
    <w:p w14:paraId="34D1875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14B45B72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none"/>
        </w:rPr>
        <w:t>资质证书；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none"/>
        </w:rPr>
        <w:t>建造师证书；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安全员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none"/>
          <w:lang w:eastAsia="zh-CN"/>
        </w:rPr>
        <w:t>证书；依法缴纳税收的记录（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2023年-2024年内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3B9E76F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2284B5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12336B8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201C572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0113C09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3E500D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7004E87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 w14:paraId="169F79D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6648D8B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1DAE5B6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1AC2E8E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33D9CBF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项目联系人：周先生           电话：13337867666</w:t>
      </w:r>
    </w:p>
    <w:p w14:paraId="252AC233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5A77A4B5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1BAF2FD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5D7D8C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5C2F93A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51B4E5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736618D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2C878E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0BEA897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1749D2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30ED73D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 w14:paraId="3DDD9D3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7C4011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7218082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0B17E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86EDA27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82EB4F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FEBAA0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7CFE2F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2C14A9A">
      <w:pPr>
        <w:pStyle w:val="7"/>
        <w:rPr>
          <w:rFonts w:hint="eastAsia" w:ascii="宋体" w:hAnsi="宋体" w:cs="宋体"/>
          <w:sz w:val="24"/>
        </w:rPr>
      </w:pPr>
    </w:p>
    <w:p w14:paraId="16B22AFF">
      <w:pPr>
        <w:pStyle w:val="7"/>
        <w:rPr>
          <w:rFonts w:hint="eastAsia" w:ascii="宋体" w:hAnsi="宋体" w:cs="宋体"/>
          <w:sz w:val="24"/>
        </w:rPr>
      </w:pPr>
    </w:p>
    <w:p w14:paraId="4C8E8553">
      <w:pPr>
        <w:pStyle w:val="7"/>
        <w:rPr>
          <w:rFonts w:hint="eastAsia" w:ascii="宋体" w:hAnsi="宋体" w:cs="宋体"/>
          <w:sz w:val="24"/>
        </w:rPr>
      </w:pPr>
    </w:p>
    <w:p w14:paraId="38AC91D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14DBE9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2D49DEF"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 w14:paraId="20979333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3F64A41C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21FE32F0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0BFF60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D06DF1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1FAE912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B22E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7B7BD22F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79B4BB4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A7D6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328D76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16D7E71F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F8E9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44271E70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7F16C22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D269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5BCC2030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投标保证金</w:t>
            </w:r>
          </w:p>
          <w:p w14:paraId="5C52C56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请打√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53" w:type="dxa"/>
            <w:vAlign w:val="center"/>
          </w:tcPr>
          <w:p w14:paraId="331409BF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有□没有</w:t>
            </w:r>
          </w:p>
        </w:tc>
      </w:tr>
      <w:tr w14:paraId="722B13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23904E8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6E67A72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FD284E4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04465706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13CE863E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4799C895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1502D9C0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0E87FF4B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4C34EBAB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1、投标报价应包括招标文件所规定的招标范围的全部内容。</w:t>
      </w:r>
    </w:p>
    <w:p w14:paraId="20FA0AD7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343DF0E1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0818732"/>
      <w:bookmarkStart w:id="4" w:name="_Toc61871372"/>
      <w:bookmarkStart w:id="5" w:name="_Toc62734871"/>
      <w:bookmarkStart w:id="6" w:name="_Toc61871288"/>
      <w:bookmarkStart w:id="7" w:name="_Toc61877376"/>
      <w:bookmarkStart w:id="8" w:name="_Toc12468"/>
      <w:bookmarkStart w:id="9" w:name="_Toc15989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45F79F0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011AE9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81B282E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997BAF2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B0C510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B169C9B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CEAAA0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DE16642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91E7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DCE72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F18CC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BC57D3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286F3C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79F34D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FACB03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851F36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B067B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72FF7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13C82D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CEDF8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37258D6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5777697F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00B381F1">
      <w:pPr>
        <w:bidi w:val="0"/>
        <w:jc w:val="center"/>
        <w:rPr>
          <w:b/>
          <w:sz w:val="36"/>
        </w:rPr>
      </w:pPr>
    </w:p>
    <w:p w14:paraId="4F7A81F1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27733945">
      <w:pPr>
        <w:bidi w:val="0"/>
        <w:spacing w:line="440" w:lineRule="exact"/>
        <w:ind w:firstLine="610"/>
        <w:rPr>
          <w:sz w:val="24"/>
        </w:rPr>
      </w:pPr>
    </w:p>
    <w:p w14:paraId="0C44D07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028FC1B">
      <w:pPr>
        <w:bidi w:val="0"/>
        <w:spacing w:line="440" w:lineRule="exact"/>
        <w:ind w:firstLine="610"/>
        <w:rPr>
          <w:sz w:val="24"/>
        </w:rPr>
      </w:pPr>
    </w:p>
    <w:p w14:paraId="7DF7FC21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3334F587">
      <w:pPr>
        <w:bidi w:val="0"/>
        <w:spacing w:line="440" w:lineRule="exact"/>
        <w:ind w:firstLine="610"/>
        <w:rPr>
          <w:sz w:val="24"/>
        </w:rPr>
      </w:pPr>
    </w:p>
    <w:p w14:paraId="377FFB22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1021FC2A">
      <w:pPr>
        <w:bidi w:val="0"/>
        <w:spacing w:line="440" w:lineRule="exact"/>
        <w:ind w:firstLine="610"/>
        <w:rPr>
          <w:sz w:val="24"/>
        </w:rPr>
      </w:pPr>
    </w:p>
    <w:p w14:paraId="7ABF6AA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5A00F8B1">
      <w:pPr>
        <w:bidi w:val="0"/>
        <w:spacing w:line="440" w:lineRule="exact"/>
        <w:ind w:firstLine="610"/>
        <w:rPr>
          <w:sz w:val="24"/>
        </w:rPr>
      </w:pPr>
    </w:p>
    <w:p w14:paraId="06563DEC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3A7F86D">
      <w:pPr>
        <w:bidi w:val="0"/>
        <w:spacing w:line="440" w:lineRule="exact"/>
        <w:ind w:firstLine="610"/>
        <w:rPr>
          <w:sz w:val="24"/>
        </w:rPr>
      </w:pPr>
    </w:p>
    <w:p w14:paraId="2865B55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13C253F7">
      <w:pPr>
        <w:bidi w:val="0"/>
        <w:spacing w:line="440" w:lineRule="exact"/>
        <w:ind w:firstLine="610"/>
        <w:rPr>
          <w:sz w:val="24"/>
        </w:rPr>
      </w:pPr>
    </w:p>
    <w:p w14:paraId="3ED1E50E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BB9124E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7398990B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6B402A72">
      <w:pPr>
        <w:bidi w:val="0"/>
        <w:spacing w:line="440" w:lineRule="exact"/>
        <w:rPr>
          <w:rFonts w:hint="eastAsia"/>
          <w:sz w:val="24"/>
        </w:rPr>
      </w:pPr>
    </w:p>
    <w:p w14:paraId="79FBACE1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4F879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9619E9A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2BD865A2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FFF9961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0A76B81A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537F622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2E599C4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578965B3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76490E2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6880183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FBCAE7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EFEC59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F735C0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F9CC8F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2DBF2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36B064D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81ACF5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FDDB55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E29AAC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375CD8C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F406D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4179B1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55CE8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AD5CC5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752340B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2E7AB1D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DBBF4A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699879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D690D93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742B0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597899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29BE817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ACE16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085075B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6D569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DA6852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0708AA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0A6A963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 w14:paraId="397BABE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E0ECC0A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6213F5ED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1597025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4A170B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3pt;margin-top:125.7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 w14:paraId="1D4A170B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5FA0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075FA05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579C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B6B0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19B6B0C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1468120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E15F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15.6pt;height:40.9pt;width:93.45pt;z-index:251660288;v-text-anchor:middle;mso-width-relative:page;mso-height-relative:page;" filled="f" stroked="t" coordsize="21600,21600" o:gfxdata="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nbF/Q2gAAAAsBAAAPAAAA&#10;AAAAAAEAIAAAACIAAABkcnMvZG93bnJldi54bWxQSwECFAAUAAAACACHTuJAsbwltYUCAADvBAAA&#10;DgAAAAAAAAABACAAAAApAQAAZHJzL2Uyb0RvYy54bWxQSwUGAAAAAAYABgBZAQAAIAYAAAAA&#10;">
                <v:fill on="f" focussize="0,0"/>
                <v:stroke weight="2pt" color="#10253F [1615]" joinstyle="round"/>
                <v:imagedata o:title=""/>
                <o:lock v:ext="edit" aspectratio="f"/>
                <v:textbox>
                  <w:txbxContent>
                    <w:p w14:paraId="23E15FC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64648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35A3762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FD04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6EFAD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27F6D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607F6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037AA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76F0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144A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67942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4B501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93C0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33A54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6DEF4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5C2AE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69A41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36C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DDEA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1738D18A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4AFF71F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575A4F6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9C40A9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A1402C6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2446AAB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72515D2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2D62CE0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5E4889A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37B6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2163C708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0B8C02A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597F5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AE0358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9C4FFE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64747B7"/>
    <w:rsid w:val="067A1E38"/>
    <w:rsid w:val="07A564FD"/>
    <w:rsid w:val="080A06A7"/>
    <w:rsid w:val="09077801"/>
    <w:rsid w:val="0A410AF1"/>
    <w:rsid w:val="0AD75794"/>
    <w:rsid w:val="0B723658"/>
    <w:rsid w:val="0B8E7430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CD567C"/>
    <w:rsid w:val="292D0766"/>
    <w:rsid w:val="29475CCC"/>
    <w:rsid w:val="29583A35"/>
    <w:rsid w:val="2A19588C"/>
    <w:rsid w:val="2A1D6A2D"/>
    <w:rsid w:val="2AAE58D7"/>
    <w:rsid w:val="2AD8659B"/>
    <w:rsid w:val="2AED2C75"/>
    <w:rsid w:val="2BE617DE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2F3DE6"/>
    <w:rsid w:val="39993E40"/>
    <w:rsid w:val="39F72DF7"/>
    <w:rsid w:val="3A0E56D8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7259C5"/>
    <w:rsid w:val="5B986BAF"/>
    <w:rsid w:val="5C5F030B"/>
    <w:rsid w:val="5D7278E5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E123E67"/>
    <w:rsid w:val="6E7764D5"/>
    <w:rsid w:val="6EE70791"/>
    <w:rsid w:val="6F8D5088"/>
    <w:rsid w:val="6FD05675"/>
    <w:rsid w:val="70546F0E"/>
    <w:rsid w:val="71487932"/>
    <w:rsid w:val="71516ADD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8106856"/>
    <w:rsid w:val="788864FA"/>
    <w:rsid w:val="79182034"/>
    <w:rsid w:val="7A146AD1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autoRedefine/>
    <w:semiHidden/>
    <w:qFormat/>
    <w:uiPriority w:val="99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autoRedefine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autoRedefine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autoRedefine/>
    <w:qFormat/>
    <w:uiPriority w:val="99"/>
    <w:rPr>
      <w:rFonts w:cs="Times New Roman"/>
    </w:rPr>
  </w:style>
  <w:style w:type="character" w:styleId="14">
    <w:name w:val="HTML Definition"/>
    <w:basedOn w:val="10"/>
    <w:autoRedefine/>
    <w:qFormat/>
    <w:uiPriority w:val="99"/>
    <w:rPr>
      <w:rFonts w:cs="Times New Roman"/>
    </w:rPr>
  </w:style>
  <w:style w:type="character" w:styleId="15">
    <w:name w:val="HTML Variable"/>
    <w:basedOn w:val="10"/>
    <w:autoRedefine/>
    <w:qFormat/>
    <w:uiPriority w:val="99"/>
    <w:rPr>
      <w:rFonts w:cs="Times New Roman"/>
    </w:rPr>
  </w:style>
  <w:style w:type="character" w:styleId="16">
    <w:name w:val="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autoRedefine/>
    <w:qFormat/>
    <w:uiPriority w:val="99"/>
    <w:rPr>
      <w:rFonts w:cs="Times New Roman"/>
    </w:rPr>
  </w:style>
  <w:style w:type="character" w:customStyle="1" w:styleId="18">
    <w:name w:val="font1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2899</Words>
  <Characters>3211</Characters>
  <Lines>0</Lines>
  <Paragraphs>0</Paragraphs>
  <TotalTime>10</TotalTime>
  <ScaleCrop>false</ScaleCrop>
  <LinksUpToDate>false</LinksUpToDate>
  <CharactersWithSpaces>3665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2024-07-17T08:59:00Z</cp:lastPrinted>
  <dcterms:modified xsi:type="dcterms:W3CDTF">2024-10-23T02:33:19Z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64A5E1E7AFE147A985082E4EF35B740E</vt:lpwstr>
  </property>
</Properties>
</file>