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台北供电所10kv太和线44#杆-47#杆落地改造工程土建项目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台北供电所10kv太和线44#杆-47#杆落地改造工程土建项目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716"/>
        <w:gridCol w:w="5170"/>
        <w:gridCol w:w="859"/>
        <w:gridCol w:w="996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3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MPP电力管顶管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1.2*φ200*12MPP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2.招标长度为暂定的路径长度，即井中心之间的直线长度，不包括弧度、预留、损耗等长度。结算时长度按实际的路径长度结算。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3.施工单位所报综合单价为以路径长度考虑的单价，包括所有的人工费、材料费、机械费、可能发生的措施费。自行综合考虑弧度、预留、损耗等长度并计入综合单价，结算时综合单价不做调整。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1E3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E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3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混凝土包封CPVC电力管埋管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65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1、参照图纸制作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2、规格：垫层尺寸长850mm*高100mm；混凝土包管尺寸长650mm*高350mm；垫层离地面深度1150mm。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3、CPVC 2*φ200*8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4、模板费用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6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A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7FE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4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9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混凝土方井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98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1.名称：电缆检查井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2.井规格：内径2m*2m，井深1.2m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3.基础换填：落在淤泥上时先抛填毛石再做碎石垫层200mm厚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4.混凝土强度等级：200mm厚井壁混凝土C30，盖板采用C35混凝土预制，四周角钢包边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5.其他：含土方开挖、回填、余土弃置、模板安拆、钢筋制作安装、电缆支架、接地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6.具体做法详见图纸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D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A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F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734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3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D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混凝土杆垛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76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1.1.2*1.2*0.8m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2.C20商品砼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4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6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2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21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78571.00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2024年内</w:t>
      </w:r>
      <w:r>
        <w:rPr>
          <w:rFonts w:hint="eastAsia" w:ascii="宋体" w:hAnsi="宋体" w:cs="宋体"/>
          <w:sz w:val="24"/>
          <w:highlight w:val="yellow"/>
          <w:lang w:eastAsia="zh-CN"/>
        </w:rPr>
        <w:t>三个月</w:t>
      </w:r>
      <w:r>
        <w:rPr>
          <w:rFonts w:hint="eastAsia" w:ascii="宋体" w:hAnsi="宋体" w:cs="宋体"/>
          <w:sz w:val="24"/>
          <w:highlight w:val="none"/>
          <w:lang w:eastAsia="zh-CN"/>
        </w:rPr>
        <w:t>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项目联系人：钱先生           电话：17751876173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7EE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0BDD4FF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3E9DC49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7AD553F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CFF140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859744D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2734871"/>
      <w:bookmarkStart w:id="4" w:name="_Toc61871288"/>
      <w:bookmarkStart w:id="5" w:name="_Toc61877376"/>
      <w:bookmarkStart w:id="6" w:name="_Toc60818732"/>
      <w:bookmarkStart w:id="7" w:name="_Toc61871372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bookmarkStart w:id="10" w:name="_GoBack"/>
      <w:bookmarkEnd w:id="10"/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3129</Words>
  <Characters>3486</Characters>
  <Lines>0</Lines>
  <Paragraphs>0</Paragraphs>
  <TotalTime>8</TotalTime>
  <ScaleCrop>false</ScaleCrop>
  <LinksUpToDate>false</LinksUpToDate>
  <CharactersWithSpaces>3945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2024-10-23T09:27:00Z</cp:lastPrinted>
  <dcterms:modified xsi:type="dcterms:W3CDTF">2025-02-06T07:15:35Z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