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41AC2F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35kV 变电所开关柜更新项目设计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35kV 变电所开关柜更新项目设计</w:t>
      </w:r>
      <w:r>
        <w:rPr>
          <w:rFonts w:hint="eastAsia" w:ascii="宋体" w:hAnsi="宋体" w:cs="宋体"/>
          <w:sz w:val="24"/>
          <w:u w:val="single"/>
          <w:shd w:val="clear" w:color="auto" w:fill="FFFFFF"/>
          <w:lang w:val="en-US" w:eastAsia="zh-CN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50"/>
        <w:gridCol w:w="5169"/>
        <w:gridCol w:w="554"/>
        <w:gridCol w:w="531"/>
        <w:gridCol w:w="2120"/>
      </w:tblGrid>
      <w:tr w14:paraId="41C96F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35kV变电所开关柜更新项目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4" w:lineRule="auto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将原变电所47台10kV固定式开关柜，更新为53台KY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N-28中置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柜</w:t>
            </w:r>
            <w:r>
              <w:rPr>
                <w:rFonts w:ascii="宋体" w:hAnsi="宋体" w:eastAsia="宋体" w:cs="宋体"/>
                <w:spacing w:val="-4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spacing w:val="-3"/>
                <w:sz w:val="18"/>
                <w:szCs w:val="18"/>
                <w:lang w:eastAsia="zh-CN"/>
              </w:rPr>
              <w:t>；</w:t>
            </w:r>
          </w:p>
        </w:tc>
        <w:tc>
          <w:tcPr>
            <w:tcW w:w="5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3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设计单位：</w:t>
            </w:r>
          </w:p>
          <w:p w14:paraId="5BE54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1、设计内容为暂定，中  标单位需根据业主最终要 求及现场实际情况设计，设计费不予调整；</w:t>
            </w:r>
          </w:p>
          <w:p w14:paraId="1FDED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2、需协助项目单位确定物资采购计划：</w:t>
            </w:r>
          </w:p>
          <w:p w14:paraId="27E89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3、需安排设计人员指导项目实施：</w:t>
            </w:r>
          </w:p>
          <w:p w14:paraId="4E5D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4、工程完工后需根据现场实际绘制竣工图。</w:t>
            </w:r>
          </w:p>
        </w:tc>
      </w:tr>
      <w:tr w14:paraId="56245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7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一、灌西变电所：</w:t>
            </w:r>
          </w:p>
          <w:p w14:paraId="4061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 w:right="0" w:firstLine="3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1、2台35kV主变低压侧至10kV开关室进线柜间连接铜排(含支架、穿墙套管等)改造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；</w:t>
            </w:r>
          </w:p>
          <w:p w14:paraId="41D42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2、10kV开关室19台(原17台)高压开关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柜(含土建基础</w:t>
            </w:r>
            <w:r>
              <w:rPr>
                <w:rFonts w:hint="eastAsia" w:ascii="宋体" w:hAnsi="宋体" w:cs="宋体"/>
                <w:spacing w:val="-3"/>
                <w:sz w:val="18"/>
                <w:szCs w:val="18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改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造</w:t>
            </w:r>
            <w:r>
              <w:rPr>
                <w:rFonts w:hint="eastAsia" w:ascii="宋体" w:hAnsi="宋体" w:cs="宋体"/>
                <w:spacing w:val="-3"/>
                <w:sz w:val="18"/>
                <w:szCs w:val="18"/>
                <w:lang w:eastAsia="zh-CN"/>
              </w:rPr>
              <w:t>；</w:t>
            </w:r>
          </w:p>
          <w:p w14:paraId="3FC8C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3、10kV出线柜至室外10kV架空线路1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#杆出线(含土建基础</w:t>
            </w:r>
            <w:r>
              <w:rPr>
                <w:rFonts w:ascii="宋体" w:hAnsi="宋体" w:eastAsia="宋体" w:cs="宋体"/>
                <w:sz w:val="18"/>
                <w:szCs w:val="18"/>
              </w:rPr>
              <w:t>等)改造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；</w:t>
            </w:r>
          </w:p>
          <w:p w14:paraId="33F2C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4、原有线路保护利旧，保护装置现统一设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置在控制室</w:t>
            </w:r>
            <w:r>
              <w:rPr>
                <w:rFonts w:hint="eastAsia" w:ascii="宋体" w:hAnsi="宋体" w:cs="宋体"/>
                <w:spacing w:val="2"/>
                <w:sz w:val="18"/>
                <w:szCs w:val="18"/>
                <w:lang w:eastAsia="zh-CN"/>
              </w:rPr>
              <w:t>；</w:t>
            </w:r>
          </w:p>
          <w:p w14:paraId="521C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5、以上设计含改造前后相关图纸。</w:t>
            </w:r>
          </w:p>
        </w:tc>
        <w:tc>
          <w:tcPr>
            <w:tcW w:w="5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273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2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二、封跳变电所：</w:t>
            </w:r>
          </w:p>
          <w:p w14:paraId="4FF72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 w:right="0" w:firstLine="9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1、2台35kV主变低压侧至10kV开关室进线柜间连接电缆(含土建等)改造</w:t>
            </w:r>
            <w:r>
              <w:rPr>
                <w:rFonts w:hint="eastAsia" w:ascii="宋体" w:hAnsi="宋体" w:cs="宋体"/>
                <w:spacing w:val="-1"/>
                <w:sz w:val="18"/>
                <w:szCs w:val="18"/>
                <w:lang w:eastAsia="zh-CN"/>
              </w:rPr>
              <w:t>；</w:t>
            </w:r>
          </w:p>
          <w:p w14:paraId="5EC44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2、10kV开关室17台(原15台)高压开关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柜(含土建基础)改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造</w:t>
            </w:r>
            <w:r>
              <w:rPr>
                <w:rFonts w:hint="eastAsia" w:ascii="宋体" w:hAnsi="宋体" w:cs="宋体"/>
                <w:spacing w:val="-3"/>
                <w:sz w:val="18"/>
                <w:szCs w:val="18"/>
                <w:lang w:eastAsia="zh-CN"/>
              </w:rPr>
              <w:t>；</w:t>
            </w:r>
          </w:p>
          <w:p w14:paraId="00151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3、10kV出线柜至室外10kV架空线路1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#杆出线(含土建基础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等)改造；</w:t>
            </w:r>
          </w:p>
          <w:p w14:paraId="37F88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4、原有线路保护利旧，保护装置现设置在开关柜上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；</w:t>
            </w:r>
          </w:p>
          <w:p w14:paraId="1E193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5、以上设计含改造前后相关图纸。</w:t>
            </w:r>
          </w:p>
        </w:tc>
        <w:tc>
          <w:tcPr>
            <w:tcW w:w="5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6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B1ED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4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三、青口变电所：</w:t>
            </w:r>
          </w:p>
          <w:p w14:paraId="4766D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1、2台35kV主变低压侧至10kV开关室进线柜间连接电缆(含土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建等)改造；</w:t>
            </w:r>
          </w:p>
          <w:p w14:paraId="6873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4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2、10kV开关室17台(原15台)高压开关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柜(含土建基础)改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造；</w:t>
            </w:r>
          </w:p>
          <w:p w14:paraId="33A20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3、10kV出线柜至室外10kV架空线路1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#杆出线(含土建基础</w:t>
            </w:r>
            <w:r>
              <w:rPr>
                <w:rFonts w:ascii="宋体" w:hAnsi="宋体" w:eastAsia="宋体" w:cs="宋体"/>
                <w:sz w:val="18"/>
                <w:szCs w:val="18"/>
              </w:rPr>
              <w:t>等)改造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；</w:t>
            </w:r>
          </w:p>
          <w:p w14:paraId="369E3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/>
              <w:jc w:val="left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4、原有线路保护利旧，保护装置现设置在开关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柜上；</w:t>
            </w:r>
          </w:p>
          <w:p w14:paraId="77BE0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8" w:lineRule="auto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5、以上设计含改造前后相关图纸。</w:t>
            </w:r>
          </w:p>
        </w:tc>
        <w:tc>
          <w:tcPr>
            <w:tcW w:w="5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3FE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F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9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四、负荷转移</w:t>
            </w:r>
            <w:r>
              <w:rPr>
                <w:rFonts w:hint="eastAsia" w:ascii="宋体" w:hAnsi="宋体" w:cs="宋体"/>
                <w:spacing w:val="-1"/>
                <w:sz w:val="18"/>
                <w:szCs w:val="18"/>
                <w:lang w:eastAsia="zh-CN"/>
              </w:rPr>
              <w:t>：</w:t>
            </w:r>
          </w:p>
          <w:p w14:paraId="1264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1、2台一进四出临时环网柜(含基础)及线路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连接电缆设计。</w:t>
            </w:r>
          </w:p>
        </w:tc>
        <w:tc>
          <w:tcPr>
            <w:tcW w:w="5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6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E769A91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100000.00元（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电话：18115867321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EDCAA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0FDF5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4B806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A648F4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37E9555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bookmarkStart w:id="5" w:name="_GoBack"/>
      <w:bookmarkEnd w:id="5"/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3187</Words>
  <Characters>3479</Characters>
  <Lines>0</Lines>
  <Paragraphs>0</Paragraphs>
  <TotalTime>0</TotalTime>
  <ScaleCrop>false</ScaleCrop>
  <LinksUpToDate>false</LinksUpToDate>
  <CharactersWithSpaces>3964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2025-03-03T09:02:55Z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