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2180F">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14:paraId="35CC1194">
      <w:pPr>
        <w:jc w:val="center"/>
        <w:rPr>
          <w:rFonts w:hint="eastAsia" w:ascii="微软雅黑" w:hAnsi="微软雅黑" w:eastAsia="微软雅黑" w:cs="微软雅黑"/>
          <w:b/>
          <w:bCs/>
          <w:sz w:val="32"/>
          <w:szCs w:val="40"/>
          <w:lang w:val="en-US" w:eastAsia="zh-CN"/>
        </w:rPr>
      </w:pPr>
      <w:r>
        <w:rPr>
          <w:rFonts w:hint="eastAsia" w:ascii="微软雅黑" w:hAnsi="微软雅黑" w:eastAsia="微软雅黑" w:cs="微软雅黑"/>
          <w:b/>
          <w:bCs/>
          <w:sz w:val="32"/>
          <w:szCs w:val="40"/>
          <w:lang w:val="en-US" w:eastAsia="zh-CN"/>
        </w:rPr>
        <w:t>徐南10kV方南线严港支线105#、106#杆入地电缆迁改工程台北电网维护材料及工器具材料采购金具辅材项目</w:t>
      </w:r>
    </w:p>
    <w:p w14:paraId="55292728">
      <w:pPr>
        <w:jc w:val="center"/>
        <w:rPr>
          <w:rFonts w:hint="eastAsia" w:ascii="宋体" w:eastAsia="微软雅黑" w:cs="宋体"/>
          <w:b/>
          <w:sz w:val="24"/>
          <w:lang w:eastAsia="zh-CN"/>
        </w:rPr>
      </w:pPr>
      <w:r>
        <w:rPr>
          <w:rFonts w:hint="eastAsia" w:ascii="微软雅黑" w:hAnsi="微软雅黑" w:eastAsia="微软雅黑" w:cs="微软雅黑"/>
          <w:b/>
          <w:bCs/>
          <w:sz w:val="32"/>
          <w:szCs w:val="40"/>
          <w:lang w:eastAsia="zh-CN"/>
        </w:rPr>
        <w:t>公开询价</w:t>
      </w:r>
      <w:r>
        <w:rPr>
          <w:rFonts w:hint="eastAsia" w:ascii="微软雅黑" w:hAnsi="微软雅黑" w:eastAsia="微软雅黑" w:cs="微软雅黑"/>
          <w:b/>
          <w:bCs/>
          <w:sz w:val="32"/>
          <w:szCs w:val="40"/>
        </w:rPr>
        <w:t>函</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hint="eastAsia" w:ascii="宋体" w:hAnsi="宋体" w:cs="宋体"/>
          <w:sz w:val="24"/>
          <w:u w:val="single"/>
        </w:rPr>
        <w:t>徐南10kV方南线严港支线105#、106#杆入地电缆迁改工程台北电网维护材料及工器具材料采购金具辅材项目</w:t>
      </w:r>
      <w:r>
        <w:rPr>
          <w:rFonts w:hint="eastAsia" w:ascii="宋体" w:hAnsi="宋体" w:cs="宋体"/>
          <w:sz w:val="24"/>
          <w:shd w:val="clear" w:color="auto" w:fill="FFFFFF"/>
        </w:rPr>
        <w:t>进行公开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6"/>
        <w:tblW w:w="10462" w:type="dxa"/>
        <w:tblInd w:w="-1050" w:type="dxa"/>
        <w:shd w:val="clear" w:color="auto" w:fill="auto"/>
        <w:tblLayout w:type="fixed"/>
        <w:tblCellMar>
          <w:top w:w="0" w:type="dxa"/>
          <w:left w:w="0" w:type="dxa"/>
          <w:bottom w:w="0" w:type="dxa"/>
          <w:right w:w="0" w:type="dxa"/>
        </w:tblCellMar>
      </w:tblPr>
      <w:tblGrid>
        <w:gridCol w:w="662"/>
        <w:gridCol w:w="2000"/>
        <w:gridCol w:w="5163"/>
        <w:gridCol w:w="662"/>
        <w:gridCol w:w="838"/>
        <w:gridCol w:w="1137"/>
      </w:tblGrid>
      <w:tr w14:paraId="3CA2B1E7">
        <w:tblPrEx>
          <w:shd w:val="clear" w:color="auto" w:fill="auto"/>
          <w:tblCellMar>
            <w:top w:w="0" w:type="dxa"/>
            <w:left w:w="0" w:type="dxa"/>
            <w:bottom w:w="0" w:type="dxa"/>
            <w:right w:w="0" w:type="dxa"/>
          </w:tblCellMar>
        </w:tblPrEx>
        <w:trPr>
          <w:trHeight w:val="591"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8227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序号</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3A580">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物资名称</w:t>
            </w:r>
          </w:p>
        </w:tc>
        <w:tc>
          <w:tcPr>
            <w:tcW w:w="51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36E8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规格型号</w:t>
            </w:r>
          </w:p>
        </w:tc>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084CC">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单位</w:t>
            </w:r>
          </w:p>
        </w:tc>
        <w:tc>
          <w:tcPr>
            <w:tcW w:w="838"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D56FB8E">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数量</w:t>
            </w:r>
          </w:p>
        </w:tc>
        <w:tc>
          <w:tcPr>
            <w:tcW w:w="1137"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07D3419">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备注</w:t>
            </w:r>
          </w:p>
        </w:tc>
      </w:tr>
      <w:tr w14:paraId="44A3C85D">
        <w:tblPrEx>
          <w:tblCellMar>
            <w:top w:w="0" w:type="dxa"/>
            <w:left w:w="0" w:type="dxa"/>
            <w:bottom w:w="0" w:type="dxa"/>
            <w:right w:w="0" w:type="dxa"/>
          </w:tblCellMar>
        </w:tblPrEx>
        <w:trPr>
          <w:trHeight w:val="396"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24386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B56548">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钢芯绝缘导线</w:t>
            </w:r>
          </w:p>
        </w:tc>
        <w:tc>
          <w:tcPr>
            <w:tcW w:w="51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8B27DD">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JKLGYJ-10-185/10</w:t>
            </w:r>
          </w:p>
        </w:tc>
        <w:tc>
          <w:tcPr>
            <w:tcW w:w="662"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EDF528B">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m</w:t>
            </w:r>
          </w:p>
        </w:tc>
        <w:tc>
          <w:tcPr>
            <w:tcW w:w="83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6C6DC2">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220</w:t>
            </w:r>
          </w:p>
        </w:tc>
        <w:tc>
          <w:tcPr>
            <w:tcW w:w="11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2D2F65">
            <w:pPr>
              <w:keepNext w:val="0"/>
              <w:keepLines w:val="0"/>
              <w:widowControl/>
              <w:suppressLineNumbers w:val="0"/>
              <w:jc w:val="center"/>
              <w:textAlignment w:val="center"/>
              <w:rPr>
                <w:rFonts w:hint="default" w:ascii="宋体" w:hAnsi="宋体" w:cs="宋体"/>
                <w:sz w:val="21"/>
                <w:szCs w:val="21"/>
                <w:u w:val="none"/>
                <w:lang w:val="en-US" w:eastAsia="zh-CN"/>
              </w:rPr>
            </w:pPr>
            <w:r>
              <w:rPr>
                <w:rFonts w:hint="eastAsia" w:ascii="宋体" w:hAnsi="宋体" w:cs="宋体"/>
                <w:sz w:val="21"/>
                <w:szCs w:val="21"/>
                <w:u w:val="none"/>
                <w:lang w:val="en-US" w:eastAsia="zh-CN"/>
              </w:rPr>
              <w:t>徐南</w:t>
            </w:r>
          </w:p>
        </w:tc>
      </w:tr>
      <w:tr w14:paraId="47361B90">
        <w:tblPrEx>
          <w:shd w:val="clear" w:color="auto" w:fill="auto"/>
          <w:tblCellMar>
            <w:top w:w="0" w:type="dxa"/>
            <w:left w:w="0" w:type="dxa"/>
            <w:bottom w:w="0" w:type="dxa"/>
            <w:right w:w="0" w:type="dxa"/>
          </w:tblCellMar>
        </w:tblPrEx>
        <w:trPr>
          <w:trHeight w:val="42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25F65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8819DB">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电线</w:t>
            </w:r>
          </w:p>
        </w:tc>
        <w:tc>
          <w:tcPr>
            <w:tcW w:w="51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2A6934">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BV-4（红色）导体材质:铜,标称截面mm²:4,芯数:单股,外皮材质:聚氯乙烯</w:t>
            </w:r>
          </w:p>
        </w:tc>
        <w:tc>
          <w:tcPr>
            <w:tcW w:w="662"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AF9C90C">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米</w:t>
            </w:r>
          </w:p>
        </w:tc>
        <w:tc>
          <w:tcPr>
            <w:tcW w:w="83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FC769E">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100</w:t>
            </w:r>
          </w:p>
        </w:tc>
        <w:tc>
          <w:tcPr>
            <w:tcW w:w="11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0665AE">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cs="宋体"/>
                <w:sz w:val="21"/>
                <w:szCs w:val="21"/>
                <w:u w:val="none"/>
                <w:lang w:val="en-US" w:eastAsia="zh-CN"/>
              </w:rPr>
              <w:t>徐南</w:t>
            </w:r>
          </w:p>
        </w:tc>
      </w:tr>
      <w:tr w14:paraId="36032762">
        <w:tblPrEx>
          <w:tblCellMar>
            <w:top w:w="0" w:type="dxa"/>
            <w:left w:w="0" w:type="dxa"/>
            <w:bottom w:w="0" w:type="dxa"/>
            <w:right w:w="0" w:type="dxa"/>
          </w:tblCellMar>
        </w:tblPrEx>
        <w:trPr>
          <w:trHeight w:val="42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2A13D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671C25">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电线</w:t>
            </w:r>
          </w:p>
        </w:tc>
        <w:tc>
          <w:tcPr>
            <w:tcW w:w="51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80F3B0">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BVR-50mm2导体材质:铜,标称截面mm2:50,芯数:多股,阻燃特性:阻燃,铠装形式:无铠装,</w:t>
            </w:r>
          </w:p>
        </w:tc>
        <w:tc>
          <w:tcPr>
            <w:tcW w:w="662"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264D418">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m</w:t>
            </w:r>
          </w:p>
        </w:tc>
        <w:tc>
          <w:tcPr>
            <w:tcW w:w="83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E63F04">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60</w:t>
            </w:r>
          </w:p>
        </w:tc>
        <w:tc>
          <w:tcPr>
            <w:tcW w:w="11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A03593">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cs="宋体"/>
                <w:sz w:val="21"/>
                <w:szCs w:val="21"/>
                <w:u w:val="none"/>
                <w:lang w:val="en-US" w:eastAsia="zh-CN"/>
              </w:rPr>
              <w:t>徐南</w:t>
            </w:r>
          </w:p>
        </w:tc>
      </w:tr>
      <w:tr w14:paraId="5C72A915">
        <w:tblPrEx>
          <w:shd w:val="clear" w:color="auto" w:fill="auto"/>
          <w:tblCellMar>
            <w:top w:w="0" w:type="dxa"/>
            <w:left w:w="0" w:type="dxa"/>
            <w:bottom w:w="0" w:type="dxa"/>
            <w:right w:w="0" w:type="dxa"/>
          </w:tblCellMar>
        </w:tblPrEx>
        <w:trPr>
          <w:trHeight w:val="42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AD123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F543EF">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接地极</w:t>
            </w:r>
          </w:p>
        </w:tc>
        <w:tc>
          <w:tcPr>
            <w:tcW w:w="51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D87F31">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L50*5*1700，表面处理方式:镀锌</w:t>
            </w:r>
          </w:p>
        </w:tc>
        <w:tc>
          <w:tcPr>
            <w:tcW w:w="662"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01D4B58">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根</w:t>
            </w:r>
          </w:p>
        </w:tc>
        <w:tc>
          <w:tcPr>
            <w:tcW w:w="83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11085B">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4</w:t>
            </w:r>
          </w:p>
        </w:tc>
        <w:tc>
          <w:tcPr>
            <w:tcW w:w="11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0662BA">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cs="宋体"/>
                <w:sz w:val="21"/>
                <w:szCs w:val="21"/>
                <w:u w:val="none"/>
                <w:lang w:val="en-US" w:eastAsia="zh-CN"/>
              </w:rPr>
              <w:t>徐南</w:t>
            </w:r>
          </w:p>
        </w:tc>
      </w:tr>
      <w:tr w14:paraId="576F6BC7">
        <w:tblPrEx>
          <w:tblCellMar>
            <w:top w:w="0" w:type="dxa"/>
            <w:left w:w="0" w:type="dxa"/>
            <w:bottom w:w="0" w:type="dxa"/>
            <w:right w:w="0" w:type="dxa"/>
          </w:tblCellMar>
        </w:tblPrEx>
        <w:trPr>
          <w:trHeight w:val="42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A4AAB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F92687">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电工胶布</w:t>
            </w:r>
          </w:p>
        </w:tc>
        <w:tc>
          <w:tcPr>
            <w:tcW w:w="51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C2943F">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PVC，阻燃，防水</w:t>
            </w:r>
          </w:p>
        </w:tc>
        <w:tc>
          <w:tcPr>
            <w:tcW w:w="662"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E4A3337">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盘</w:t>
            </w:r>
          </w:p>
        </w:tc>
        <w:tc>
          <w:tcPr>
            <w:tcW w:w="83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997F96">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5</w:t>
            </w:r>
          </w:p>
        </w:tc>
        <w:tc>
          <w:tcPr>
            <w:tcW w:w="11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B7D3CD">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cs="宋体"/>
                <w:sz w:val="21"/>
                <w:szCs w:val="21"/>
                <w:u w:val="none"/>
                <w:lang w:val="en-US" w:eastAsia="zh-CN"/>
              </w:rPr>
              <w:t>徐南</w:t>
            </w:r>
          </w:p>
        </w:tc>
      </w:tr>
      <w:tr w14:paraId="7A067982">
        <w:tblPrEx>
          <w:shd w:val="clear" w:color="auto" w:fill="auto"/>
          <w:tblCellMar>
            <w:top w:w="0" w:type="dxa"/>
            <w:left w:w="0" w:type="dxa"/>
            <w:bottom w:w="0" w:type="dxa"/>
            <w:right w:w="0" w:type="dxa"/>
          </w:tblCellMar>
        </w:tblPrEx>
        <w:trPr>
          <w:trHeight w:val="42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1971E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9C842E">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驱鸟器</w:t>
            </w:r>
          </w:p>
        </w:tc>
        <w:tc>
          <w:tcPr>
            <w:tcW w:w="51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9907C5">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不锈钢、高度20cm，风叶长度20cm，旋转直径40cm</w:t>
            </w:r>
          </w:p>
        </w:tc>
        <w:tc>
          <w:tcPr>
            <w:tcW w:w="662"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D2DC53B">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只</w:t>
            </w:r>
          </w:p>
        </w:tc>
        <w:tc>
          <w:tcPr>
            <w:tcW w:w="83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48D32E">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8</w:t>
            </w:r>
          </w:p>
        </w:tc>
        <w:tc>
          <w:tcPr>
            <w:tcW w:w="11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653737">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cs="宋体"/>
                <w:sz w:val="21"/>
                <w:szCs w:val="21"/>
                <w:u w:val="none"/>
                <w:lang w:val="en-US" w:eastAsia="zh-CN"/>
              </w:rPr>
              <w:t>徐南</w:t>
            </w:r>
          </w:p>
        </w:tc>
      </w:tr>
      <w:tr w14:paraId="78C32B27">
        <w:tblPrEx>
          <w:shd w:val="clear" w:color="auto" w:fill="auto"/>
          <w:tblCellMar>
            <w:top w:w="0" w:type="dxa"/>
            <w:left w:w="0" w:type="dxa"/>
            <w:bottom w:w="0" w:type="dxa"/>
            <w:right w:w="0" w:type="dxa"/>
          </w:tblCellMar>
        </w:tblPrEx>
        <w:trPr>
          <w:trHeight w:val="42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D2BE7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8D5CB3">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镀锌钢管</w:t>
            </w:r>
          </w:p>
        </w:tc>
        <w:tc>
          <w:tcPr>
            <w:tcW w:w="51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99B343">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∮200×6m，壁厚5mm，表面处理方式：镀锌</w:t>
            </w:r>
          </w:p>
        </w:tc>
        <w:tc>
          <w:tcPr>
            <w:tcW w:w="662"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9757E0E">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根</w:t>
            </w:r>
          </w:p>
        </w:tc>
        <w:tc>
          <w:tcPr>
            <w:tcW w:w="83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163D23">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1</w:t>
            </w:r>
          </w:p>
        </w:tc>
        <w:tc>
          <w:tcPr>
            <w:tcW w:w="11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B40CB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sz w:val="21"/>
                <w:szCs w:val="21"/>
                <w:u w:val="none"/>
                <w:lang w:val="en-US" w:eastAsia="zh-CN"/>
              </w:rPr>
              <w:t>徐南</w:t>
            </w:r>
          </w:p>
        </w:tc>
      </w:tr>
      <w:tr w14:paraId="02FEF6F0">
        <w:tblPrEx>
          <w:tblCellMar>
            <w:top w:w="0" w:type="dxa"/>
            <w:left w:w="0" w:type="dxa"/>
            <w:bottom w:w="0" w:type="dxa"/>
            <w:right w:w="0" w:type="dxa"/>
          </w:tblCellMar>
        </w:tblPrEx>
        <w:trPr>
          <w:trHeight w:val="42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37F85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CCB755">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标志牌</w:t>
            </w:r>
          </w:p>
        </w:tc>
        <w:tc>
          <w:tcPr>
            <w:tcW w:w="51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9D1778">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杆号牌，300*200，搪瓷，信息（中标后提供）</w:t>
            </w:r>
          </w:p>
        </w:tc>
        <w:tc>
          <w:tcPr>
            <w:tcW w:w="662"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CB8DD2B">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块</w:t>
            </w:r>
          </w:p>
        </w:tc>
        <w:tc>
          <w:tcPr>
            <w:tcW w:w="83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115D7C">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2</w:t>
            </w:r>
          </w:p>
        </w:tc>
        <w:tc>
          <w:tcPr>
            <w:tcW w:w="11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C1D0F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sz w:val="21"/>
                <w:szCs w:val="21"/>
                <w:u w:val="none"/>
                <w:lang w:val="en-US" w:eastAsia="zh-CN"/>
              </w:rPr>
              <w:t>徐南</w:t>
            </w:r>
          </w:p>
        </w:tc>
      </w:tr>
      <w:tr w14:paraId="655FF90C">
        <w:tblPrEx>
          <w:tblCellMar>
            <w:top w:w="0" w:type="dxa"/>
            <w:left w:w="0" w:type="dxa"/>
            <w:bottom w:w="0" w:type="dxa"/>
            <w:right w:w="0" w:type="dxa"/>
          </w:tblCellMar>
        </w:tblPrEx>
        <w:trPr>
          <w:trHeight w:val="42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EF624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16BF7D">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绝缘手套</w:t>
            </w:r>
          </w:p>
        </w:tc>
        <w:tc>
          <w:tcPr>
            <w:tcW w:w="51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1AB5FB">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棉纱浸胶，加厚棉纱，手指手掌浸胶</w:t>
            </w:r>
          </w:p>
        </w:tc>
        <w:tc>
          <w:tcPr>
            <w:tcW w:w="662"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E1F533C">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副</w:t>
            </w:r>
          </w:p>
        </w:tc>
        <w:tc>
          <w:tcPr>
            <w:tcW w:w="83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2520DA">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24</w:t>
            </w:r>
          </w:p>
        </w:tc>
        <w:tc>
          <w:tcPr>
            <w:tcW w:w="11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9AB8A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sz w:val="21"/>
                <w:szCs w:val="21"/>
                <w:u w:val="none"/>
                <w:lang w:val="en-US" w:eastAsia="zh-CN"/>
              </w:rPr>
              <w:t>徐南</w:t>
            </w:r>
          </w:p>
        </w:tc>
      </w:tr>
      <w:tr w14:paraId="68CFD16B">
        <w:tblPrEx>
          <w:shd w:val="clear" w:color="auto" w:fill="auto"/>
          <w:tblCellMar>
            <w:top w:w="0" w:type="dxa"/>
            <w:left w:w="0" w:type="dxa"/>
            <w:bottom w:w="0" w:type="dxa"/>
            <w:right w:w="0" w:type="dxa"/>
          </w:tblCellMar>
        </w:tblPrEx>
        <w:trPr>
          <w:trHeight w:val="464"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7C507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690EC8">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电缆终端附件</w:t>
            </w:r>
          </w:p>
        </w:tc>
        <w:tc>
          <w:tcPr>
            <w:tcW w:w="51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540BE1">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冷缩直管，电压等级:AC10KV,截面积mm2:185-240</w:t>
            </w:r>
          </w:p>
        </w:tc>
        <w:tc>
          <w:tcPr>
            <w:tcW w:w="662"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3B8C76B">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个</w:t>
            </w:r>
          </w:p>
        </w:tc>
        <w:tc>
          <w:tcPr>
            <w:tcW w:w="83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DEF6EC">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18</w:t>
            </w:r>
          </w:p>
        </w:tc>
        <w:tc>
          <w:tcPr>
            <w:tcW w:w="11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AF897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sz w:val="21"/>
                <w:szCs w:val="21"/>
                <w:u w:val="none"/>
                <w:lang w:val="en-US" w:eastAsia="zh-CN"/>
              </w:rPr>
              <w:t>徐南</w:t>
            </w:r>
          </w:p>
        </w:tc>
      </w:tr>
      <w:tr w14:paraId="5B8AB13C">
        <w:tblPrEx>
          <w:tblCellMar>
            <w:top w:w="0" w:type="dxa"/>
            <w:left w:w="0" w:type="dxa"/>
            <w:bottom w:w="0" w:type="dxa"/>
            <w:right w:w="0" w:type="dxa"/>
          </w:tblCellMar>
        </w:tblPrEx>
        <w:trPr>
          <w:trHeight w:val="464"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5C88B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9E8F73">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接线端子</w:t>
            </w:r>
          </w:p>
        </w:tc>
        <w:tc>
          <w:tcPr>
            <w:tcW w:w="51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6EE0BF">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规格：DT-240,铜,单孔</w:t>
            </w:r>
          </w:p>
        </w:tc>
        <w:tc>
          <w:tcPr>
            <w:tcW w:w="662"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D4465A7">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个</w:t>
            </w:r>
          </w:p>
        </w:tc>
        <w:tc>
          <w:tcPr>
            <w:tcW w:w="83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87C7CF">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6</w:t>
            </w:r>
          </w:p>
        </w:tc>
        <w:tc>
          <w:tcPr>
            <w:tcW w:w="11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F0F08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sz w:val="21"/>
                <w:szCs w:val="21"/>
                <w:u w:val="none"/>
                <w:lang w:val="en-US" w:eastAsia="zh-CN"/>
              </w:rPr>
              <w:t>徐南</w:t>
            </w:r>
          </w:p>
        </w:tc>
      </w:tr>
      <w:tr w14:paraId="0F443EB1">
        <w:tblPrEx>
          <w:shd w:val="clear" w:color="auto" w:fill="auto"/>
          <w:tblCellMar>
            <w:top w:w="0" w:type="dxa"/>
            <w:left w:w="0" w:type="dxa"/>
            <w:bottom w:w="0" w:type="dxa"/>
            <w:right w:w="0" w:type="dxa"/>
          </w:tblCellMar>
        </w:tblPrEx>
        <w:trPr>
          <w:trHeight w:val="464"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4EAE2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D219F1">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电缆号牌</w:t>
            </w:r>
          </w:p>
        </w:tc>
        <w:tc>
          <w:tcPr>
            <w:tcW w:w="51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C85015">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32*68mm 304不锈钢</w:t>
            </w:r>
          </w:p>
        </w:tc>
        <w:tc>
          <w:tcPr>
            <w:tcW w:w="662"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6519AD8">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个</w:t>
            </w:r>
          </w:p>
        </w:tc>
        <w:tc>
          <w:tcPr>
            <w:tcW w:w="83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45585C">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2</w:t>
            </w:r>
          </w:p>
        </w:tc>
        <w:tc>
          <w:tcPr>
            <w:tcW w:w="11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1AC3C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sz w:val="21"/>
                <w:szCs w:val="21"/>
                <w:u w:val="none"/>
                <w:lang w:val="en-US" w:eastAsia="zh-CN"/>
              </w:rPr>
              <w:t>徐南</w:t>
            </w:r>
          </w:p>
        </w:tc>
      </w:tr>
      <w:tr w14:paraId="77C96329">
        <w:tblPrEx>
          <w:tblCellMar>
            <w:top w:w="0" w:type="dxa"/>
            <w:left w:w="0" w:type="dxa"/>
            <w:bottom w:w="0" w:type="dxa"/>
            <w:right w:w="0" w:type="dxa"/>
          </w:tblCellMar>
        </w:tblPrEx>
        <w:trPr>
          <w:trHeight w:val="464"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9EAFD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424ED5">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绝缘耐张线夹</w:t>
            </w:r>
          </w:p>
        </w:tc>
        <w:tc>
          <w:tcPr>
            <w:tcW w:w="51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AD7B91">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NXJ-10-185</w:t>
            </w:r>
          </w:p>
        </w:tc>
        <w:tc>
          <w:tcPr>
            <w:tcW w:w="662"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3595F43">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只</w:t>
            </w:r>
          </w:p>
        </w:tc>
        <w:tc>
          <w:tcPr>
            <w:tcW w:w="83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93B7CE">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12</w:t>
            </w:r>
          </w:p>
        </w:tc>
        <w:tc>
          <w:tcPr>
            <w:tcW w:w="11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25E7E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sz w:val="21"/>
                <w:szCs w:val="21"/>
                <w:u w:val="none"/>
                <w:lang w:val="en-US" w:eastAsia="zh-CN"/>
              </w:rPr>
              <w:t>徐南</w:t>
            </w:r>
          </w:p>
        </w:tc>
      </w:tr>
      <w:tr w14:paraId="7A369B0B">
        <w:tblPrEx>
          <w:tblCellMar>
            <w:top w:w="0" w:type="dxa"/>
            <w:left w:w="0" w:type="dxa"/>
            <w:bottom w:w="0" w:type="dxa"/>
            <w:right w:w="0" w:type="dxa"/>
          </w:tblCellMar>
        </w:tblPrEx>
        <w:trPr>
          <w:trHeight w:val="464"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52D1A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14</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C705EA">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螺栓</w:t>
            </w:r>
          </w:p>
        </w:tc>
        <w:tc>
          <w:tcPr>
            <w:tcW w:w="51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548F01">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单帽螺栓-规格:m16,长度mm:90mm,材质:铁,表面处理方式:镀锌,配螺母垫片与否:配2平垫1弹簧垫螺母</w:t>
            </w:r>
          </w:p>
        </w:tc>
        <w:tc>
          <w:tcPr>
            <w:tcW w:w="662"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233370F">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套</w:t>
            </w:r>
          </w:p>
        </w:tc>
        <w:tc>
          <w:tcPr>
            <w:tcW w:w="83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1987F0">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6</w:t>
            </w:r>
          </w:p>
        </w:tc>
        <w:tc>
          <w:tcPr>
            <w:tcW w:w="11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0D5C8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sz w:val="21"/>
                <w:szCs w:val="21"/>
                <w:u w:val="none"/>
                <w:lang w:val="en-US" w:eastAsia="zh-CN"/>
              </w:rPr>
              <w:t>徐南</w:t>
            </w:r>
          </w:p>
        </w:tc>
      </w:tr>
      <w:tr w14:paraId="78006125">
        <w:tblPrEx>
          <w:shd w:val="clear" w:color="auto" w:fill="auto"/>
          <w:tblCellMar>
            <w:top w:w="0" w:type="dxa"/>
            <w:left w:w="0" w:type="dxa"/>
            <w:bottom w:w="0" w:type="dxa"/>
            <w:right w:w="0" w:type="dxa"/>
          </w:tblCellMar>
        </w:tblPrEx>
        <w:trPr>
          <w:trHeight w:val="464"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AC795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2A9B90">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螺栓</w:t>
            </w:r>
          </w:p>
        </w:tc>
        <w:tc>
          <w:tcPr>
            <w:tcW w:w="51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320C7C">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单帽螺栓-规格:m10,长度mm:30mm,材质:铁,表面处理方式:镀锌,配螺母垫片与否:配2平垫1弹簧垫螺母</w:t>
            </w:r>
          </w:p>
        </w:tc>
        <w:tc>
          <w:tcPr>
            <w:tcW w:w="662"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06F170A">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套</w:t>
            </w:r>
          </w:p>
        </w:tc>
        <w:tc>
          <w:tcPr>
            <w:tcW w:w="83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4F2F25">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15</w:t>
            </w:r>
          </w:p>
        </w:tc>
        <w:tc>
          <w:tcPr>
            <w:tcW w:w="11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2AF9F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sz w:val="21"/>
                <w:szCs w:val="21"/>
                <w:u w:val="none"/>
                <w:lang w:val="en-US" w:eastAsia="zh-CN"/>
              </w:rPr>
              <w:t>徐南</w:t>
            </w:r>
          </w:p>
        </w:tc>
      </w:tr>
      <w:tr w14:paraId="49E98224">
        <w:tblPrEx>
          <w:shd w:val="clear" w:color="auto" w:fill="auto"/>
          <w:tblCellMar>
            <w:top w:w="0" w:type="dxa"/>
            <w:left w:w="0" w:type="dxa"/>
            <w:bottom w:w="0" w:type="dxa"/>
            <w:right w:w="0" w:type="dxa"/>
          </w:tblCellMar>
        </w:tblPrEx>
        <w:trPr>
          <w:trHeight w:val="464"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5375A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573381">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螺栓</w:t>
            </w:r>
          </w:p>
        </w:tc>
        <w:tc>
          <w:tcPr>
            <w:tcW w:w="51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CFFE59">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单帽螺栓-规格:m10,长度mm:50mm,材质:铁,表面处理方式:镀锌,配螺母垫片与否:配2平垫1弹簧垫螺母</w:t>
            </w:r>
          </w:p>
        </w:tc>
        <w:tc>
          <w:tcPr>
            <w:tcW w:w="662"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A2E4288">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套</w:t>
            </w:r>
          </w:p>
        </w:tc>
        <w:tc>
          <w:tcPr>
            <w:tcW w:w="83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1927E7">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15</w:t>
            </w:r>
          </w:p>
        </w:tc>
        <w:tc>
          <w:tcPr>
            <w:tcW w:w="11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CCF66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sz w:val="21"/>
                <w:szCs w:val="21"/>
                <w:u w:val="none"/>
                <w:lang w:val="en-US" w:eastAsia="zh-CN"/>
              </w:rPr>
              <w:t>徐南</w:t>
            </w:r>
          </w:p>
        </w:tc>
      </w:tr>
      <w:tr w14:paraId="4C0B6CAB">
        <w:tblPrEx>
          <w:shd w:val="clear" w:color="auto" w:fill="auto"/>
          <w:tblCellMar>
            <w:top w:w="0" w:type="dxa"/>
            <w:left w:w="0" w:type="dxa"/>
            <w:bottom w:w="0" w:type="dxa"/>
            <w:right w:w="0" w:type="dxa"/>
          </w:tblCellMar>
        </w:tblPrEx>
        <w:trPr>
          <w:trHeight w:val="464"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6816A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17</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140145">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螺栓</w:t>
            </w:r>
          </w:p>
        </w:tc>
        <w:tc>
          <w:tcPr>
            <w:tcW w:w="51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168C35">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单帽螺栓-规格:m12,长度mm:50mm,材质:铁,表面处理方式:镀锌,配螺母垫片与否:配2平垫1弹簧垫螺母</w:t>
            </w:r>
          </w:p>
        </w:tc>
        <w:tc>
          <w:tcPr>
            <w:tcW w:w="662"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7602FC2">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套</w:t>
            </w:r>
          </w:p>
        </w:tc>
        <w:tc>
          <w:tcPr>
            <w:tcW w:w="83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DFE3FB">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15</w:t>
            </w:r>
          </w:p>
        </w:tc>
        <w:tc>
          <w:tcPr>
            <w:tcW w:w="11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D2637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sz w:val="21"/>
                <w:szCs w:val="21"/>
                <w:u w:val="none"/>
                <w:lang w:val="en-US" w:eastAsia="zh-CN"/>
              </w:rPr>
              <w:t>徐南</w:t>
            </w:r>
          </w:p>
        </w:tc>
      </w:tr>
      <w:tr w14:paraId="7F8EEFFE">
        <w:tblPrEx>
          <w:tblCellMar>
            <w:top w:w="0" w:type="dxa"/>
            <w:left w:w="0" w:type="dxa"/>
            <w:bottom w:w="0" w:type="dxa"/>
            <w:right w:w="0" w:type="dxa"/>
          </w:tblCellMar>
        </w:tblPrEx>
        <w:trPr>
          <w:trHeight w:val="464"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003CE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18</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9F5206">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螺栓</w:t>
            </w:r>
          </w:p>
        </w:tc>
        <w:tc>
          <w:tcPr>
            <w:tcW w:w="51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256782">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单帽螺栓-规格:m16,长度mm:120mm,材质:铁,表面处理方式:镀锌,配螺母垫片与否:配2平垫1弹簧垫螺母</w:t>
            </w:r>
          </w:p>
        </w:tc>
        <w:tc>
          <w:tcPr>
            <w:tcW w:w="662"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FBE89ED">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套</w:t>
            </w:r>
          </w:p>
        </w:tc>
        <w:tc>
          <w:tcPr>
            <w:tcW w:w="83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DF1699">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15</w:t>
            </w:r>
          </w:p>
        </w:tc>
        <w:tc>
          <w:tcPr>
            <w:tcW w:w="11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5D390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sz w:val="21"/>
                <w:szCs w:val="21"/>
                <w:u w:val="none"/>
                <w:lang w:val="en-US" w:eastAsia="zh-CN"/>
              </w:rPr>
              <w:t>徐南</w:t>
            </w:r>
          </w:p>
        </w:tc>
      </w:tr>
      <w:tr w14:paraId="259CC2E4">
        <w:tblPrEx>
          <w:shd w:val="clear" w:color="auto" w:fill="auto"/>
          <w:tblCellMar>
            <w:top w:w="0" w:type="dxa"/>
            <w:left w:w="0" w:type="dxa"/>
            <w:bottom w:w="0" w:type="dxa"/>
            <w:right w:w="0" w:type="dxa"/>
          </w:tblCellMar>
        </w:tblPrEx>
        <w:trPr>
          <w:trHeight w:val="464"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25E6F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19</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7F3C6C">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螺栓</w:t>
            </w:r>
          </w:p>
        </w:tc>
        <w:tc>
          <w:tcPr>
            <w:tcW w:w="51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22D5F3">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单帽螺栓-规格:m16,长度mm:180mm,材质:铁,表面处理方式:镀锌,配螺母垫片与否:配2平垫1弹簧垫螺母</w:t>
            </w:r>
          </w:p>
        </w:tc>
        <w:tc>
          <w:tcPr>
            <w:tcW w:w="662"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D8BF8F9">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套</w:t>
            </w:r>
          </w:p>
        </w:tc>
        <w:tc>
          <w:tcPr>
            <w:tcW w:w="83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00FC56">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15</w:t>
            </w:r>
          </w:p>
        </w:tc>
        <w:tc>
          <w:tcPr>
            <w:tcW w:w="11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898A1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sz w:val="21"/>
                <w:szCs w:val="21"/>
                <w:u w:val="none"/>
                <w:lang w:val="en-US" w:eastAsia="zh-CN"/>
              </w:rPr>
              <w:t>徐南</w:t>
            </w:r>
          </w:p>
        </w:tc>
      </w:tr>
      <w:tr w14:paraId="248C53D7">
        <w:tblPrEx>
          <w:tblCellMar>
            <w:top w:w="0" w:type="dxa"/>
            <w:left w:w="0" w:type="dxa"/>
            <w:bottom w:w="0" w:type="dxa"/>
            <w:right w:w="0" w:type="dxa"/>
          </w:tblCellMar>
        </w:tblPrEx>
        <w:trPr>
          <w:trHeight w:val="464"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1E188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0F2C1F">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螺栓</w:t>
            </w:r>
          </w:p>
        </w:tc>
        <w:tc>
          <w:tcPr>
            <w:tcW w:w="51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B28DCD">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单帽螺栓-规格:m16,长度mm:50mm,材质:铁,表面处理方式:镀锌,配螺母垫片与否:配2平垫1弹簧垫螺母</w:t>
            </w:r>
          </w:p>
        </w:tc>
        <w:tc>
          <w:tcPr>
            <w:tcW w:w="662"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5E04109">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套</w:t>
            </w:r>
          </w:p>
        </w:tc>
        <w:tc>
          <w:tcPr>
            <w:tcW w:w="83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B12078">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15</w:t>
            </w:r>
          </w:p>
        </w:tc>
        <w:tc>
          <w:tcPr>
            <w:tcW w:w="11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3C12B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sz w:val="21"/>
                <w:szCs w:val="21"/>
                <w:u w:val="none"/>
                <w:lang w:val="en-US" w:eastAsia="zh-CN"/>
              </w:rPr>
              <w:t>徐南</w:t>
            </w:r>
          </w:p>
        </w:tc>
      </w:tr>
      <w:tr w14:paraId="474C4566">
        <w:tblPrEx>
          <w:tblCellMar>
            <w:top w:w="0" w:type="dxa"/>
            <w:left w:w="0" w:type="dxa"/>
            <w:bottom w:w="0" w:type="dxa"/>
            <w:right w:w="0" w:type="dxa"/>
          </w:tblCellMar>
        </w:tblPrEx>
        <w:trPr>
          <w:trHeight w:val="464"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61DA8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21</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BE4B05">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螺栓</w:t>
            </w:r>
          </w:p>
        </w:tc>
        <w:tc>
          <w:tcPr>
            <w:tcW w:w="51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50AADB">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单帽螺栓-规格:m16,长度mm:70mm,材质:铁,表面处理方式:镀锌,配螺母垫片与否:配2平垫1弹簧垫螺母</w:t>
            </w:r>
          </w:p>
        </w:tc>
        <w:tc>
          <w:tcPr>
            <w:tcW w:w="662"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D64DF7A">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套</w:t>
            </w:r>
          </w:p>
        </w:tc>
        <w:tc>
          <w:tcPr>
            <w:tcW w:w="83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4BAA0C">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15</w:t>
            </w:r>
          </w:p>
        </w:tc>
        <w:tc>
          <w:tcPr>
            <w:tcW w:w="11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05BFF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sz w:val="21"/>
                <w:szCs w:val="21"/>
                <w:u w:val="none"/>
                <w:lang w:val="en-US" w:eastAsia="zh-CN"/>
              </w:rPr>
              <w:t>徐南</w:t>
            </w:r>
          </w:p>
        </w:tc>
      </w:tr>
      <w:tr w14:paraId="1A9DE354">
        <w:tblPrEx>
          <w:tblCellMar>
            <w:top w:w="0" w:type="dxa"/>
            <w:left w:w="0" w:type="dxa"/>
            <w:bottom w:w="0" w:type="dxa"/>
            <w:right w:w="0" w:type="dxa"/>
          </w:tblCellMar>
        </w:tblPrEx>
        <w:trPr>
          <w:trHeight w:val="464"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B3734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22</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240623">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电动液压剪</w:t>
            </w:r>
          </w:p>
        </w:tc>
        <w:tc>
          <w:tcPr>
            <w:tcW w:w="51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B2891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ED-105两电一冲</w:t>
            </w:r>
          </w:p>
          <w:p w14:paraId="34659203">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推荐品牌：巨力，实现与现有电动工具电池共用。</w:t>
            </w:r>
          </w:p>
        </w:tc>
        <w:tc>
          <w:tcPr>
            <w:tcW w:w="662"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E6AB809">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只</w:t>
            </w:r>
          </w:p>
        </w:tc>
        <w:tc>
          <w:tcPr>
            <w:tcW w:w="83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583275">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1</w:t>
            </w:r>
          </w:p>
        </w:tc>
        <w:tc>
          <w:tcPr>
            <w:tcW w:w="11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704099">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台北</w:t>
            </w:r>
          </w:p>
        </w:tc>
      </w:tr>
      <w:tr w14:paraId="282A88DA">
        <w:tblPrEx>
          <w:tblCellMar>
            <w:top w:w="0" w:type="dxa"/>
            <w:left w:w="0" w:type="dxa"/>
            <w:bottom w:w="0" w:type="dxa"/>
            <w:right w:w="0" w:type="dxa"/>
          </w:tblCellMar>
        </w:tblPrEx>
        <w:trPr>
          <w:trHeight w:val="464"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68E19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bookmarkStart w:id="5" w:name="_GoBack" w:colFirst="5" w:colLast="5"/>
            <w:r>
              <w:rPr>
                <w:rFonts w:hint="eastAsia" w:ascii="宋体" w:hAnsi="宋体" w:eastAsia="宋体" w:cs="宋体"/>
                <w:i w:val="0"/>
                <w:iCs w:val="0"/>
                <w:color w:val="000000"/>
                <w:kern w:val="0"/>
                <w:sz w:val="21"/>
                <w:szCs w:val="21"/>
                <w:u w:val="none"/>
                <w:lang w:val="en-US" w:eastAsia="zh-CN" w:bidi="ar"/>
              </w:rPr>
              <w:t>23</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AEC441">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6角柄麻花钻头</w:t>
            </w:r>
          </w:p>
        </w:tc>
        <w:tc>
          <w:tcPr>
            <w:tcW w:w="51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5AC494">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4.5mm、5.5mm、6.5mm、8.5mm、10.5mm（不锈钢钻头</w:t>
            </w:r>
            <w:r>
              <w:rPr>
                <w:rFonts w:hint="eastAsia" w:ascii="宋体" w:hAnsi="宋体" w:eastAsia="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推荐品牌：红骑士、保联、绿林</w:t>
            </w:r>
          </w:p>
        </w:tc>
        <w:tc>
          <w:tcPr>
            <w:tcW w:w="662"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1E0DC94">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组</w:t>
            </w:r>
          </w:p>
        </w:tc>
        <w:tc>
          <w:tcPr>
            <w:tcW w:w="83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85AF25">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10</w:t>
            </w:r>
          </w:p>
        </w:tc>
        <w:tc>
          <w:tcPr>
            <w:tcW w:w="11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C74E9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台北</w:t>
            </w:r>
          </w:p>
        </w:tc>
      </w:tr>
      <w:tr w14:paraId="016DC1C5">
        <w:tblPrEx>
          <w:shd w:val="clear" w:color="auto" w:fill="auto"/>
          <w:tblCellMar>
            <w:top w:w="0" w:type="dxa"/>
            <w:left w:w="0" w:type="dxa"/>
            <w:bottom w:w="0" w:type="dxa"/>
            <w:right w:w="0" w:type="dxa"/>
          </w:tblCellMar>
        </w:tblPrEx>
        <w:trPr>
          <w:trHeight w:val="464"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0AE7F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24</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13EEEE">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朝天防线滑轮</w:t>
            </w:r>
          </w:p>
        </w:tc>
        <w:tc>
          <w:tcPr>
            <w:tcW w:w="51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AF33AB">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承重部分为镀锌钢材；轮材质：尼龙轮，轮宽6.5cm，轮直径12cm，承重不得少于1.5吨。</w:t>
            </w:r>
          </w:p>
        </w:tc>
        <w:tc>
          <w:tcPr>
            <w:tcW w:w="662"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FED1227">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只</w:t>
            </w:r>
          </w:p>
        </w:tc>
        <w:tc>
          <w:tcPr>
            <w:tcW w:w="83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5F491B">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30</w:t>
            </w:r>
          </w:p>
        </w:tc>
        <w:tc>
          <w:tcPr>
            <w:tcW w:w="11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3ECA8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台北</w:t>
            </w:r>
          </w:p>
        </w:tc>
      </w:tr>
      <w:tr w14:paraId="18BB651A">
        <w:tblPrEx>
          <w:shd w:val="clear" w:color="auto" w:fill="auto"/>
          <w:tblCellMar>
            <w:top w:w="0" w:type="dxa"/>
            <w:left w:w="0" w:type="dxa"/>
            <w:bottom w:w="0" w:type="dxa"/>
            <w:right w:w="0" w:type="dxa"/>
          </w:tblCellMar>
        </w:tblPrEx>
        <w:trPr>
          <w:trHeight w:val="464"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B7A32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25</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E5B02B">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对讲机</w:t>
            </w:r>
          </w:p>
        </w:tc>
        <w:tc>
          <w:tcPr>
            <w:tcW w:w="51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34A6BB">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一组2台</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推荐品牌：摩托罗拉豪华版，理由是信号稳定，穿透能力强，噪音小。</w:t>
            </w:r>
          </w:p>
        </w:tc>
        <w:tc>
          <w:tcPr>
            <w:tcW w:w="662"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ACC9E6D">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组</w:t>
            </w:r>
          </w:p>
        </w:tc>
        <w:tc>
          <w:tcPr>
            <w:tcW w:w="83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D2855F">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4</w:t>
            </w:r>
          </w:p>
        </w:tc>
        <w:tc>
          <w:tcPr>
            <w:tcW w:w="11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F69C6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台北</w:t>
            </w:r>
          </w:p>
        </w:tc>
      </w:tr>
      <w:tr w14:paraId="3D697821">
        <w:tblPrEx>
          <w:tblCellMar>
            <w:top w:w="0" w:type="dxa"/>
            <w:left w:w="0" w:type="dxa"/>
            <w:bottom w:w="0" w:type="dxa"/>
            <w:right w:w="0" w:type="dxa"/>
          </w:tblCellMar>
        </w:tblPrEx>
        <w:trPr>
          <w:trHeight w:val="464"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76ABA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26</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C51130">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 xml:space="preserve"> 螺栓</w:t>
            </w:r>
          </w:p>
        </w:tc>
        <w:tc>
          <w:tcPr>
            <w:tcW w:w="51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D0F5FB">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单帽螺栓-规格:M8,长度mm:35mm,材质:铁,表面处理方式:镀锌,配螺母垫片与否:配螺母垫片,单头双头:单头</w:t>
            </w:r>
          </w:p>
        </w:tc>
        <w:tc>
          <w:tcPr>
            <w:tcW w:w="662"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86900E2">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根</w:t>
            </w:r>
          </w:p>
        </w:tc>
        <w:tc>
          <w:tcPr>
            <w:tcW w:w="83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5DD848">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200</w:t>
            </w:r>
          </w:p>
        </w:tc>
        <w:tc>
          <w:tcPr>
            <w:tcW w:w="11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F4400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台北</w:t>
            </w:r>
          </w:p>
        </w:tc>
      </w:tr>
      <w:tr w14:paraId="52584830">
        <w:tblPrEx>
          <w:shd w:val="clear" w:color="auto" w:fill="auto"/>
          <w:tblCellMar>
            <w:top w:w="0" w:type="dxa"/>
            <w:left w:w="0" w:type="dxa"/>
            <w:bottom w:w="0" w:type="dxa"/>
            <w:right w:w="0" w:type="dxa"/>
          </w:tblCellMar>
        </w:tblPrEx>
        <w:trPr>
          <w:trHeight w:val="464"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BAC5B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27</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DA09F2">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 xml:space="preserve"> 螺栓</w:t>
            </w:r>
          </w:p>
        </w:tc>
        <w:tc>
          <w:tcPr>
            <w:tcW w:w="51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04BEF9">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单帽螺栓-规格:M10,长度mm:35mm,材质:铁,表面处理方式:镀锌,配螺母垫片与否:配螺母垫片,单头双头:单头</w:t>
            </w:r>
          </w:p>
        </w:tc>
        <w:tc>
          <w:tcPr>
            <w:tcW w:w="662"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B42C7E7">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根</w:t>
            </w:r>
          </w:p>
        </w:tc>
        <w:tc>
          <w:tcPr>
            <w:tcW w:w="83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13493D">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200</w:t>
            </w:r>
          </w:p>
        </w:tc>
        <w:tc>
          <w:tcPr>
            <w:tcW w:w="11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FC60A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台北</w:t>
            </w:r>
          </w:p>
        </w:tc>
      </w:tr>
      <w:tr w14:paraId="6B7FD439">
        <w:tblPrEx>
          <w:shd w:val="clear" w:color="auto" w:fill="auto"/>
          <w:tblCellMar>
            <w:top w:w="0" w:type="dxa"/>
            <w:left w:w="0" w:type="dxa"/>
            <w:bottom w:w="0" w:type="dxa"/>
            <w:right w:w="0" w:type="dxa"/>
          </w:tblCellMar>
        </w:tblPrEx>
        <w:trPr>
          <w:trHeight w:val="464"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D6473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28</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DCD10C">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 xml:space="preserve"> 螺栓</w:t>
            </w:r>
          </w:p>
        </w:tc>
        <w:tc>
          <w:tcPr>
            <w:tcW w:w="51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57FDC2">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单帽螺栓-规格:m12,长度mm:100mm,材质:铁,表面处理方式:镀锌,配螺母垫片与否:配螺母垫片,单头双头:单头</w:t>
            </w:r>
          </w:p>
        </w:tc>
        <w:tc>
          <w:tcPr>
            <w:tcW w:w="662"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24B4FA4">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根</w:t>
            </w:r>
          </w:p>
        </w:tc>
        <w:tc>
          <w:tcPr>
            <w:tcW w:w="83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FF3CEC">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100</w:t>
            </w:r>
          </w:p>
        </w:tc>
        <w:tc>
          <w:tcPr>
            <w:tcW w:w="11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6F947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台北</w:t>
            </w:r>
          </w:p>
        </w:tc>
      </w:tr>
      <w:tr w14:paraId="582E946B">
        <w:tblPrEx>
          <w:tblCellMar>
            <w:top w:w="0" w:type="dxa"/>
            <w:left w:w="0" w:type="dxa"/>
            <w:bottom w:w="0" w:type="dxa"/>
            <w:right w:w="0" w:type="dxa"/>
          </w:tblCellMar>
        </w:tblPrEx>
        <w:trPr>
          <w:trHeight w:val="464"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475E9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29</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09186C">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接线端子</w:t>
            </w:r>
          </w:p>
        </w:tc>
        <w:tc>
          <w:tcPr>
            <w:tcW w:w="51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095453">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规格：DTL-70,电缆接线端子,铜铝过渡,70mm2,单孔</w:t>
            </w:r>
          </w:p>
        </w:tc>
        <w:tc>
          <w:tcPr>
            <w:tcW w:w="662"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61C9A52">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个</w:t>
            </w:r>
          </w:p>
        </w:tc>
        <w:tc>
          <w:tcPr>
            <w:tcW w:w="83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59FA41">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200</w:t>
            </w:r>
          </w:p>
        </w:tc>
        <w:tc>
          <w:tcPr>
            <w:tcW w:w="11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F83B7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台北</w:t>
            </w:r>
          </w:p>
        </w:tc>
      </w:tr>
      <w:tr w14:paraId="15E13234">
        <w:tblPrEx>
          <w:tblCellMar>
            <w:top w:w="0" w:type="dxa"/>
            <w:left w:w="0" w:type="dxa"/>
            <w:bottom w:w="0" w:type="dxa"/>
            <w:right w:w="0" w:type="dxa"/>
          </w:tblCellMar>
        </w:tblPrEx>
        <w:trPr>
          <w:trHeight w:val="464"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5A23A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3E7EA5">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耐张线夹</w:t>
            </w:r>
          </w:p>
        </w:tc>
        <w:tc>
          <w:tcPr>
            <w:tcW w:w="51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BEDFEF">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楔型绝缘，型号:NXJ-10KV-150</w:t>
            </w:r>
          </w:p>
        </w:tc>
        <w:tc>
          <w:tcPr>
            <w:tcW w:w="662"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E584A82">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个</w:t>
            </w:r>
          </w:p>
        </w:tc>
        <w:tc>
          <w:tcPr>
            <w:tcW w:w="83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DD7DBC">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30</w:t>
            </w:r>
          </w:p>
        </w:tc>
        <w:tc>
          <w:tcPr>
            <w:tcW w:w="11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0FAF2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台北</w:t>
            </w:r>
          </w:p>
        </w:tc>
      </w:tr>
      <w:tr w14:paraId="1B998105">
        <w:tblPrEx>
          <w:shd w:val="clear" w:color="auto" w:fill="auto"/>
          <w:tblCellMar>
            <w:top w:w="0" w:type="dxa"/>
            <w:left w:w="0" w:type="dxa"/>
            <w:bottom w:w="0" w:type="dxa"/>
            <w:right w:w="0" w:type="dxa"/>
          </w:tblCellMar>
        </w:tblPrEx>
        <w:trPr>
          <w:trHeight w:val="464"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BFEE9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31</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56946A">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接地铁</w:t>
            </w:r>
          </w:p>
        </w:tc>
        <w:tc>
          <w:tcPr>
            <w:tcW w:w="51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4531B0">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角钢接地极,规格:∠50×5,长度mm:1700mm，表面处理方式:镀锌</w:t>
            </w:r>
          </w:p>
        </w:tc>
        <w:tc>
          <w:tcPr>
            <w:tcW w:w="662"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DDDBAF4">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根</w:t>
            </w:r>
          </w:p>
        </w:tc>
        <w:tc>
          <w:tcPr>
            <w:tcW w:w="83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82D940">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10</w:t>
            </w:r>
          </w:p>
        </w:tc>
        <w:tc>
          <w:tcPr>
            <w:tcW w:w="11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A4244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台北</w:t>
            </w:r>
          </w:p>
        </w:tc>
      </w:tr>
      <w:tr w14:paraId="7C0D92C8">
        <w:tblPrEx>
          <w:shd w:val="clear" w:color="auto" w:fill="auto"/>
          <w:tblCellMar>
            <w:top w:w="0" w:type="dxa"/>
            <w:left w:w="0" w:type="dxa"/>
            <w:bottom w:w="0" w:type="dxa"/>
            <w:right w:w="0" w:type="dxa"/>
          </w:tblCellMar>
        </w:tblPrEx>
        <w:trPr>
          <w:trHeight w:val="464"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1F657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32</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AF65FF">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低压热缩电缆附件</w:t>
            </w:r>
          </w:p>
        </w:tc>
        <w:tc>
          <w:tcPr>
            <w:tcW w:w="51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91D7EA">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四指套185-240mm2</w:t>
            </w:r>
          </w:p>
        </w:tc>
        <w:tc>
          <w:tcPr>
            <w:tcW w:w="662"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95D380C">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套</w:t>
            </w:r>
          </w:p>
        </w:tc>
        <w:tc>
          <w:tcPr>
            <w:tcW w:w="83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91A415">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10</w:t>
            </w:r>
          </w:p>
        </w:tc>
        <w:tc>
          <w:tcPr>
            <w:tcW w:w="11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E49F2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台北</w:t>
            </w:r>
          </w:p>
        </w:tc>
      </w:tr>
      <w:tr w14:paraId="7C9ED1DC">
        <w:tblPrEx>
          <w:shd w:val="clear" w:color="auto" w:fill="auto"/>
          <w:tblCellMar>
            <w:top w:w="0" w:type="dxa"/>
            <w:left w:w="0" w:type="dxa"/>
            <w:bottom w:w="0" w:type="dxa"/>
            <w:right w:w="0" w:type="dxa"/>
          </w:tblCellMar>
        </w:tblPrEx>
        <w:trPr>
          <w:trHeight w:val="464"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88CD3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33</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D5DCFE">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电缆支架</w:t>
            </w:r>
          </w:p>
        </w:tc>
        <w:tc>
          <w:tcPr>
            <w:tcW w:w="51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1BFF07">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D230*60*6（后面为热镀锌角铁焊接的样式）材质：</w:t>
            </w:r>
          </w:p>
        </w:tc>
        <w:tc>
          <w:tcPr>
            <w:tcW w:w="662"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D12F210">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套</w:t>
            </w:r>
          </w:p>
        </w:tc>
        <w:tc>
          <w:tcPr>
            <w:tcW w:w="83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4E9C6C">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10</w:t>
            </w:r>
          </w:p>
        </w:tc>
        <w:tc>
          <w:tcPr>
            <w:tcW w:w="11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E3FE7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台北</w:t>
            </w:r>
          </w:p>
        </w:tc>
      </w:tr>
      <w:tr w14:paraId="6431FE44">
        <w:tblPrEx>
          <w:tblCellMar>
            <w:top w:w="0" w:type="dxa"/>
            <w:left w:w="0" w:type="dxa"/>
            <w:bottom w:w="0" w:type="dxa"/>
            <w:right w:w="0" w:type="dxa"/>
          </w:tblCellMar>
        </w:tblPrEx>
        <w:trPr>
          <w:trHeight w:val="464"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643EDE">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34</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8A3930">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电缆支架</w:t>
            </w:r>
          </w:p>
        </w:tc>
        <w:tc>
          <w:tcPr>
            <w:tcW w:w="51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F131D0">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D250*60*6（后面为热镀锌角铁焊接的样式）</w:t>
            </w:r>
          </w:p>
        </w:tc>
        <w:tc>
          <w:tcPr>
            <w:tcW w:w="662"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AC12656">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套</w:t>
            </w:r>
          </w:p>
        </w:tc>
        <w:tc>
          <w:tcPr>
            <w:tcW w:w="83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C1086D">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10</w:t>
            </w:r>
          </w:p>
        </w:tc>
        <w:tc>
          <w:tcPr>
            <w:tcW w:w="11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40E20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台北</w:t>
            </w:r>
          </w:p>
        </w:tc>
      </w:tr>
      <w:tr w14:paraId="7D75B136">
        <w:tblPrEx>
          <w:tblCellMar>
            <w:top w:w="0" w:type="dxa"/>
            <w:left w:w="0" w:type="dxa"/>
            <w:bottom w:w="0" w:type="dxa"/>
            <w:right w:w="0" w:type="dxa"/>
          </w:tblCellMar>
        </w:tblPrEx>
        <w:trPr>
          <w:trHeight w:val="464"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5DE3AA">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35</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40B152">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电缆支架</w:t>
            </w:r>
          </w:p>
        </w:tc>
        <w:tc>
          <w:tcPr>
            <w:tcW w:w="51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2D170F">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D280*60*6（后面为热镀锌角铁焊接的样式）</w:t>
            </w:r>
          </w:p>
        </w:tc>
        <w:tc>
          <w:tcPr>
            <w:tcW w:w="662"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46AAD5B">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套</w:t>
            </w:r>
          </w:p>
        </w:tc>
        <w:tc>
          <w:tcPr>
            <w:tcW w:w="83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E1FD39">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10</w:t>
            </w:r>
          </w:p>
        </w:tc>
        <w:tc>
          <w:tcPr>
            <w:tcW w:w="11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0CAED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台北</w:t>
            </w:r>
          </w:p>
        </w:tc>
      </w:tr>
      <w:tr w14:paraId="2AEE2C86">
        <w:tblPrEx>
          <w:shd w:val="clear" w:color="auto" w:fill="auto"/>
          <w:tblCellMar>
            <w:top w:w="0" w:type="dxa"/>
            <w:left w:w="0" w:type="dxa"/>
            <w:bottom w:w="0" w:type="dxa"/>
            <w:right w:w="0" w:type="dxa"/>
          </w:tblCellMar>
        </w:tblPrEx>
        <w:trPr>
          <w:trHeight w:val="464"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5DAF45">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36</w:t>
            </w:r>
          </w:p>
        </w:tc>
        <w:tc>
          <w:tcPr>
            <w:tcW w:w="20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BE7DD8">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电缆钢管支架</w:t>
            </w:r>
          </w:p>
        </w:tc>
        <w:tc>
          <w:tcPr>
            <w:tcW w:w="51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5A3CFA">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D300*60*6（后面为热镀锌角铁焊接的样式）</w:t>
            </w:r>
          </w:p>
        </w:tc>
        <w:tc>
          <w:tcPr>
            <w:tcW w:w="662"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3D5EBCD">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套</w:t>
            </w:r>
          </w:p>
        </w:tc>
        <w:tc>
          <w:tcPr>
            <w:tcW w:w="83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04F0AF">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10</w:t>
            </w:r>
          </w:p>
        </w:tc>
        <w:tc>
          <w:tcPr>
            <w:tcW w:w="11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FC8E0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台北</w:t>
            </w:r>
          </w:p>
        </w:tc>
      </w:tr>
      <w:bookmarkEnd w:id="5"/>
    </w:tbl>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w:t>
      </w:r>
      <w:r>
        <w:rPr>
          <w:rFonts w:hint="eastAsia" w:ascii="宋体" w:hAnsi="宋体" w:cs="宋体"/>
          <w:sz w:val="24"/>
          <w:lang w:val="en-US" w:eastAsia="zh-CN"/>
        </w:rPr>
        <w:t xml:space="preserve"> </w:t>
      </w:r>
      <w:r>
        <w:rPr>
          <w:rFonts w:hint="eastAsia" w:ascii="宋体" w:hAnsi="宋体" w:cs="宋体"/>
          <w:sz w:val="24"/>
        </w:rPr>
        <w:t>、技术服务和培训费、运输</w:t>
      </w:r>
      <w:r>
        <w:rPr>
          <w:rFonts w:hint="eastAsia" w:ascii="宋体" w:hAnsi="宋体" w:cs="宋体"/>
          <w:sz w:val="24"/>
          <w:lang w:val="en-US" w:eastAsia="zh-CN"/>
        </w:rPr>
        <w:t>及</w:t>
      </w:r>
      <w:r>
        <w:rPr>
          <w:rFonts w:hint="eastAsia" w:ascii="宋体" w:hAnsi="宋体" w:cs="宋体"/>
          <w:sz w:val="24"/>
        </w:rPr>
        <w:t>保险费用、增值税（13%）及其他相关税费等费用（如果国家政策有变动，依据国家最新政策变动）。</w:t>
      </w:r>
    </w:p>
    <w:p w14:paraId="619E47CF">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w:t>
      </w:r>
      <w:r>
        <w:rPr>
          <w:rFonts w:hint="eastAsia" w:ascii="宋体" w:hAnsi="宋体" w:cs="宋体"/>
          <w:sz w:val="24"/>
          <w:highlight w:val="yellow"/>
          <w:lang w:val="en-US" w:eastAsia="zh-CN"/>
        </w:rPr>
        <w:t>5</w:t>
      </w:r>
      <w:r>
        <w:rPr>
          <w:rFonts w:hint="eastAsia" w:ascii="宋体" w:hAnsi="宋体" w:cs="宋体"/>
          <w:sz w:val="24"/>
          <w:highlight w:val="yellow"/>
        </w:rPr>
        <w:t>年</w:t>
      </w:r>
      <w:r>
        <w:rPr>
          <w:rFonts w:hint="eastAsia" w:ascii="宋体" w:hAnsi="宋体" w:cs="宋体"/>
          <w:sz w:val="24"/>
          <w:highlight w:val="yellow"/>
          <w:lang w:val="en-US" w:eastAsia="zh-CN"/>
        </w:rPr>
        <w:t>07</w:t>
      </w:r>
      <w:r>
        <w:rPr>
          <w:rFonts w:hint="eastAsia" w:ascii="宋体" w:hAnsi="宋体" w:cs="宋体"/>
          <w:sz w:val="24"/>
          <w:highlight w:val="yellow"/>
        </w:rPr>
        <w:t>月</w:t>
      </w:r>
      <w:r>
        <w:rPr>
          <w:rFonts w:hint="eastAsia" w:ascii="宋体" w:hAnsi="宋体" w:cs="宋体"/>
          <w:sz w:val="24"/>
          <w:highlight w:val="yellow"/>
          <w:lang w:val="en-US" w:eastAsia="zh-CN"/>
        </w:rPr>
        <w:t>25</w:t>
      </w:r>
      <w:r>
        <w:rPr>
          <w:rFonts w:hint="eastAsia" w:ascii="宋体" w:hAnsi="宋体" w:cs="宋体"/>
          <w:sz w:val="24"/>
          <w:highlight w:val="yellow"/>
        </w:rPr>
        <w:t>日前供货完毕</w:t>
      </w:r>
      <w:r>
        <w:rPr>
          <w:rFonts w:hint="eastAsia" w:ascii="宋体" w:hAnsi="宋体" w:cs="宋体"/>
          <w:sz w:val="24"/>
        </w:rPr>
        <w:t>。</w:t>
      </w:r>
    </w:p>
    <w:p w14:paraId="31053622">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3780E3D6">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4EA6852E">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2025</w:t>
      </w:r>
      <w:r>
        <w:rPr>
          <w:rFonts w:hint="eastAsia" w:ascii="宋体" w:hAnsi="宋体" w:cs="宋体"/>
          <w:sz w:val="24"/>
          <w:highlight w:val="yellow"/>
        </w:rPr>
        <w:t>年</w:t>
      </w:r>
      <w:r>
        <w:rPr>
          <w:rFonts w:hint="eastAsia" w:ascii="宋体" w:hAnsi="宋体" w:cs="宋体"/>
          <w:sz w:val="24"/>
          <w:highlight w:val="yellow"/>
          <w:lang w:val="en-US" w:eastAsia="zh-CN"/>
        </w:rPr>
        <w:t>07</w:t>
      </w:r>
      <w:r>
        <w:rPr>
          <w:rFonts w:hint="eastAsia" w:ascii="宋体" w:hAnsi="宋体" w:cs="宋体"/>
          <w:sz w:val="24"/>
          <w:highlight w:val="yellow"/>
        </w:rPr>
        <w:t>月</w:t>
      </w:r>
      <w:r>
        <w:rPr>
          <w:rFonts w:hint="eastAsia" w:ascii="宋体" w:hAnsi="宋体" w:cs="宋体"/>
          <w:sz w:val="24"/>
          <w:highlight w:val="yellow"/>
          <w:lang w:val="en-US" w:eastAsia="zh-CN"/>
        </w:rPr>
        <w:t>14</w:t>
      </w:r>
      <w:r>
        <w:rPr>
          <w:rFonts w:hint="eastAsia" w:ascii="宋体" w:hAnsi="宋体" w:cs="宋体"/>
          <w:sz w:val="24"/>
          <w:highlight w:val="yellow"/>
        </w:rPr>
        <w:t>日</w:t>
      </w:r>
      <w:r>
        <w:rPr>
          <w:rFonts w:hint="eastAsia" w:ascii="宋体" w:hAnsi="宋体" w:cs="宋体"/>
          <w:sz w:val="24"/>
          <w:highlight w:val="yellow"/>
          <w:lang w:val="en-US" w:eastAsia="zh-CN"/>
        </w:rPr>
        <w:t>09</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7D9042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4"/>
          <w:rFonts w:hint="eastAsia" w:ascii="宋体" w:hAnsi="宋体" w:cs="宋体"/>
          <w:color w:val="auto"/>
          <w:sz w:val="24"/>
          <w:lang w:eastAsia="zh-CN"/>
        </w:rPr>
        <w:t>箱</w:t>
      </w:r>
      <w:r>
        <w:rPr>
          <w:rFonts w:hint="eastAsia" w:ascii="宋体" w:hAnsi="宋体" w:cs="宋体"/>
          <w:sz w:val="24"/>
        </w:rPr>
        <w:t>名称字母全部为英文小写）。</w:t>
      </w:r>
    </w:p>
    <w:p w14:paraId="7DA7BD1D">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381EB85C">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为本项目生产制造企业或销售公司，具有生产制造等相关资格（许可）证书或授权委托书。</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487A606C">
      <w:pPr>
        <w:spacing w:line="360" w:lineRule="auto"/>
        <w:ind w:firstLine="480" w:firstLineChars="200"/>
        <w:jc w:val="left"/>
        <w:rPr>
          <w:rFonts w:ascii="宋体" w:cs="宋体"/>
          <w:sz w:val="24"/>
        </w:rPr>
      </w:pPr>
      <w:r>
        <w:rPr>
          <w:rFonts w:hint="eastAsia" w:ascii="宋体" w:hAnsi="宋体" w:cs="宋体"/>
          <w:sz w:val="24"/>
          <w:lang w:val="en-US" w:eastAsia="zh-CN"/>
        </w:rPr>
        <w:t>5</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30739.20</w:t>
      </w:r>
      <w:r>
        <w:rPr>
          <w:rFonts w:hint="eastAsia" w:ascii="宋体" w:hAnsi="宋体" w:cs="宋体"/>
          <w:sz w:val="24"/>
          <w:lang w:val="en-US" w:eastAsia="zh-CN"/>
        </w:rPr>
        <w:t>元（</w:t>
      </w:r>
      <w:r>
        <w:rPr>
          <w:rFonts w:hint="eastAsia" w:ascii="宋体" w:hAnsi="宋体" w:cs="宋体"/>
          <w:sz w:val="24"/>
          <w:highlight w:val="none"/>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5B846390">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highlight w:val="yellow"/>
          <w:lang w:val="en-US" w:eastAsia="zh-CN"/>
        </w:rPr>
        <w:t>2024-2025年内三个月</w:t>
      </w:r>
      <w:r>
        <w:rPr>
          <w:rFonts w:hint="eastAsia" w:ascii="宋体" w:hAnsi="宋体" w:cs="宋体"/>
          <w:sz w:val="24"/>
          <w:szCs w:val="24"/>
          <w:lang w:val="en-US" w:eastAsia="zh-CN"/>
        </w:rPr>
        <w:t>【税收所属日期】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highlight w:val="none"/>
          <w:lang w:eastAsia="zh-CN"/>
        </w:rPr>
        <w:t>（压缩包必须以项目名称命名，报价单位邮箱名尽量以单位名称命名！）</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62B7720F">
      <w:pPr>
        <w:spacing w:line="360" w:lineRule="auto"/>
        <w:ind w:firstLine="480" w:firstLineChars="200"/>
        <w:jc w:val="left"/>
        <w:rPr>
          <w:rFonts w:ascii="宋体" w:cs="宋体"/>
          <w:sz w:val="24"/>
        </w:rPr>
      </w:pPr>
      <w:r>
        <w:rPr>
          <w:rFonts w:hint="eastAsia" w:ascii="宋体" w:hAnsi="宋体" w:cs="宋体"/>
          <w:sz w:val="24"/>
        </w:rPr>
        <w:t>十、计划付款方式</w:t>
      </w:r>
      <w:r>
        <w:rPr>
          <w:rFonts w:ascii="宋体" w:hAnsi="宋体" w:cs="宋体"/>
          <w:sz w:val="24"/>
        </w:rPr>
        <w:t>:</w:t>
      </w:r>
      <w:r>
        <w:rPr>
          <w:rFonts w:hint="eastAsia" w:ascii="宋体" w:hAnsi="宋体" w:cs="宋体"/>
          <w:sz w:val="24"/>
        </w:rPr>
        <w:t>电汇，合同签订生效后，卖方向买方提供真实、有效、合法的增值税专用发票（税率13%），卖方若出具银行开具合同总价20%的履约保函，买方在收到保函7个工作日内向卖方支付合同总价20％的预付款，卖方可以根据送货到现场情况申请进度款，货物全部送达现场经验收合格后再付至合同总价款的90%，剩余10％款额待质保期（一年）满后壹个月内结清（无息）。</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eastAsia="zh-CN"/>
        </w:rPr>
        <w:t>杨女士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19901572048</w:t>
      </w:r>
    </w:p>
    <w:p w14:paraId="2DA355A0">
      <w:pPr>
        <w:spacing w:line="360" w:lineRule="auto"/>
        <w:ind w:firstLine="480" w:firstLineChars="200"/>
        <w:jc w:val="left"/>
        <w:rPr>
          <w:rFonts w:hint="eastAsia"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w:t>
      </w:r>
      <w:r>
        <w:rPr>
          <w:rFonts w:hint="eastAsia"/>
          <w:color w:val="333333"/>
          <w:sz w:val="24"/>
          <w:szCs w:val="24"/>
          <w:lang w:val="en-US" w:eastAsia="zh-CN"/>
        </w:rPr>
        <w:t xml:space="preserve">徐南王先生           </w:t>
      </w:r>
      <w:r>
        <w:rPr>
          <w:rFonts w:hint="eastAsia" w:ascii="宋体" w:hAnsi="宋体" w:cs="宋体"/>
          <w:sz w:val="24"/>
          <w:lang w:val="en-US" w:eastAsia="zh-CN"/>
        </w:rPr>
        <w:t>电话：19901572108</w:t>
      </w:r>
    </w:p>
    <w:p w14:paraId="26E54284">
      <w:pPr>
        <w:spacing w:line="360" w:lineRule="auto"/>
        <w:ind w:firstLine="1920" w:firstLineChars="800"/>
        <w:jc w:val="left"/>
        <w:rPr>
          <w:rFonts w:hint="eastAsia" w:ascii="宋体" w:hAnsi="宋体" w:cs="宋体"/>
          <w:sz w:val="24"/>
          <w:lang w:val="en-US" w:eastAsia="zh-CN"/>
        </w:rPr>
      </w:pPr>
      <w:r>
        <w:rPr>
          <w:rFonts w:hint="eastAsia" w:ascii="宋体" w:hAnsi="宋体" w:cs="宋体"/>
          <w:sz w:val="24"/>
          <w:lang w:val="en-US" w:eastAsia="zh-CN"/>
        </w:rPr>
        <w:t>台北王先生           电话：13739120321</w:t>
      </w:r>
    </w:p>
    <w:p w14:paraId="66AAE900">
      <w:pPr>
        <w:spacing w:line="360" w:lineRule="auto"/>
        <w:ind w:firstLine="480" w:firstLineChars="200"/>
        <w:jc w:val="left"/>
        <w:rPr>
          <w:rFonts w:hint="default" w:ascii="宋体" w:hAnsi="宋体" w:cs="宋体"/>
          <w:sz w:val="24"/>
          <w:lang w:val="en-US" w:eastAsia="zh-CN"/>
        </w:rPr>
      </w:pPr>
    </w:p>
    <w:p w14:paraId="6505B383">
      <w:pPr>
        <w:spacing w:line="360" w:lineRule="auto"/>
        <w:ind w:firstLine="480" w:firstLineChars="200"/>
        <w:jc w:val="left"/>
        <w:rPr>
          <w:rFonts w:hint="eastAsia" w:ascii="宋体" w:hAnsi="宋体" w:cs="宋体"/>
          <w:sz w:val="24"/>
          <w:lang w:val="en-US" w:eastAsia="zh-CN"/>
        </w:rPr>
      </w:pPr>
    </w:p>
    <w:p w14:paraId="07DA3DE9">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62630DD7">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25</w:t>
      </w:r>
      <w:r>
        <w:rPr>
          <w:rFonts w:hint="eastAsia" w:ascii="宋体" w:hAnsi="宋体" w:cs="宋体"/>
          <w:sz w:val="24"/>
        </w:rPr>
        <w:t>年</w:t>
      </w:r>
      <w:r>
        <w:rPr>
          <w:rFonts w:hint="eastAsia" w:ascii="宋体" w:hAnsi="宋体" w:cs="宋体"/>
          <w:sz w:val="24"/>
          <w:highlight w:val="none"/>
          <w:lang w:val="en-US" w:eastAsia="zh-CN"/>
        </w:rPr>
        <w:t>07</w:t>
      </w:r>
      <w:r>
        <w:rPr>
          <w:rFonts w:hint="eastAsia" w:ascii="宋体" w:hAnsi="宋体" w:cs="宋体"/>
          <w:sz w:val="24"/>
          <w:highlight w:val="none"/>
        </w:rPr>
        <w:t>月</w:t>
      </w:r>
      <w:r>
        <w:rPr>
          <w:rFonts w:hint="eastAsia" w:ascii="宋体" w:hAnsi="宋体" w:cs="宋体"/>
          <w:sz w:val="24"/>
          <w:highlight w:val="none"/>
          <w:lang w:val="en-US" w:eastAsia="zh-CN"/>
        </w:rPr>
        <w:t>11</w:t>
      </w:r>
      <w:r>
        <w:rPr>
          <w:rFonts w:hint="eastAsia" w:ascii="宋体" w:hAnsi="宋体" w:cs="宋体"/>
          <w:sz w:val="24"/>
          <w:highlight w:val="none"/>
        </w:rPr>
        <w:t>日</w:t>
      </w:r>
    </w:p>
    <w:p w14:paraId="3E99062A">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1221402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15C9A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2AEF24DD">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0ED6921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33793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6AD7D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49ED991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依法缴纳税收的记录（2024-2025年三个月【税收所属日期】）（加盖公章）</w:t>
      </w:r>
    </w:p>
    <w:p w14:paraId="555E9C4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539C504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08880F0F">
      <w:pPr>
        <w:spacing w:line="360" w:lineRule="auto"/>
        <w:ind w:right="560"/>
        <w:jc w:val="both"/>
        <w:rPr>
          <w:rFonts w:hint="eastAsia" w:ascii="宋体" w:hAnsi="宋体" w:cs="宋体"/>
          <w:b/>
          <w:bCs/>
          <w:sz w:val="36"/>
          <w:szCs w:val="36"/>
          <w:lang w:eastAsia="zh-CN"/>
        </w:rPr>
      </w:pPr>
    </w:p>
    <w:p w14:paraId="6518668B">
      <w:pPr>
        <w:spacing w:line="360" w:lineRule="auto"/>
        <w:ind w:right="560"/>
        <w:jc w:val="both"/>
        <w:rPr>
          <w:rFonts w:hint="eastAsia" w:ascii="宋体" w:hAnsi="宋体" w:cs="宋体"/>
          <w:b/>
          <w:bCs/>
          <w:sz w:val="36"/>
          <w:szCs w:val="36"/>
          <w:lang w:eastAsia="zh-CN"/>
        </w:rPr>
      </w:pPr>
    </w:p>
    <w:p w14:paraId="6DCF25EB">
      <w:pPr>
        <w:spacing w:line="360" w:lineRule="auto"/>
        <w:ind w:right="560"/>
        <w:jc w:val="both"/>
        <w:rPr>
          <w:rFonts w:hint="eastAsia" w:ascii="宋体" w:hAnsi="宋体" w:cs="宋体"/>
          <w:b/>
          <w:bCs/>
          <w:sz w:val="36"/>
          <w:szCs w:val="36"/>
          <w:lang w:eastAsia="zh-CN"/>
        </w:rPr>
      </w:pPr>
    </w:p>
    <w:p w14:paraId="699235AA">
      <w:pPr>
        <w:spacing w:line="360" w:lineRule="auto"/>
        <w:ind w:right="560"/>
        <w:jc w:val="both"/>
        <w:rPr>
          <w:rFonts w:hint="eastAsia" w:ascii="宋体" w:hAnsi="宋体" w:cs="宋体"/>
          <w:b/>
          <w:bCs/>
          <w:sz w:val="36"/>
          <w:szCs w:val="36"/>
          <w:lang w:eastAsia="zh-CN"/>
        </w:rPr>
      </w:pPr>
    </w:p>
    <w:p w14:paraId="2F0CF9D7">
      <w:pPr>
        <w:spacing w:line="360" w:lineRule="auto"/>
        <w:ind w:right="560"/>
        <w:jc w:val="both"/>
        <w:rPr>
          <w:rFonts w:hint="eastAsia" w:ascii="宋体" w:hAnsi="宋体" w:cs="宋体"/>
          <w:b/>
          <w:bCs/>
          <w:sz w:val="36"/>
          <w:szCs w:val="36"/>
          <w:lang w:eastAsia="zh-CN"/>
        </w:rPr>
      </w:pPr>
    </w:p>
    <w:p w14:paraId="44FAD243">
      <w:pPr>
        <w:spacing w:line="360" w:lineRule="auto"/>
        <w:ind w:right="560"/>
        <w:jc w:val="both"/>
        <w:rPr>
          <w:rFonts w:hint="eastAsia" w:ascii="宋体" w:hAnsi="宋体" w:cs="宋体"/>
          <w:b/>
          <w:bCs/>
          <w:sz w:val="36"/>
          <w:szCs w:val="36"/>
          <w:lang w:eastAsia="zh-CN"/>
        </w:rPr>
      </w:pPr>
    </w:p>
    <w:p w14:paraId="676AE0CA">
      <w:pPr>
        <w:spacing w:line="360" w:lineRule="auto"/>
        <w:ind w:right="560"/>
        <w:jc w:val="both"/>
        <w:rPr>
          <w:rFonts w:hint="eastAsia" w:ascii="宋体" w:hAnsi="宋体" w:cs="宋体"/>
          <w:b/>
          <w:bCs/>
          <w:sz w:val="36"/>
          <w:szCs w:val="36"/>
          <w:lang w:eastAsia="zh-CN"/>
        </w:rPr>
      </w:pPr>
    </w:p>
    <w:p w14:paraId="3529B883">
      <w:pPr>
        <w:spacing w:line="360" w:lineRule="auto"/>
        <w:ind w:right="560"/>
        <w:jc w:val="both"/>
        <w:rPr>
          <w:rFonts w:hint="eastAsia" w:ascii="宋体" w:hAnsi="宋体" w:cs="宋体"/>
          <w:b/>
          <w:bCs/>
          <w:sz w:val="36"/>
          <w:szCs w:val="36"/>
          <w:lang w:eastAsia="zh-CN"/>
        </w:rPr>
      </w:pPr>
    </w:p>
    <w:p w14:paraId="49755BAE">
      <w:pPr>
        <w:spacing w:line="360" w:lineRule="auto"/>
        <w:ind w:right="560"/>
        <w:jc w:val="both"/>
        <w:rPr>
          <w:rFonts w:hint="eastAsia" w:ascii="宋体" w:hAnsi="宋体" w:cs="宋体"/>
          <w:b/>
          <w:bCs/>
          <w:sz w:val="36"/>
          <w:szCs w:val="36"/>
          <w:lang w:eastAsia="zh-CN"/>
        </w:rPr>
      </w:pPr>
    </w:p>
    <w:p w14:paraId="44370559">
      <w:pPr>
        <w:spacing w:line="360" w:lineRule="auto"/>
        <w:ind w:right="560"/>
        <w:jc w:val="both"/>
        <w:rPr>
          <w:rFonts w:hint="eastAsia" w:ascii="宋体" w:hAnsi="宋体" w:cs="宋体"/>
          <w:b/>
          <w:bCs/>
          <w:sz w:val="36"/>
          <w:szCs w:val="36"/>
          <w:lang w:eastAsia="zh-CN"/>
        </w:rPr>
      </w:pPr>
    </w:p>
    <w:p w14:paraId="67372212">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5E11F9A6">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5C5BB533">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6"/>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412884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791C4B14">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6889D9A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452D8C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B74356D">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17D197D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3B7F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07CCB696">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7A6EE80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3B881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E1A7CF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3CFCA4E3">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FC498BB">
      <w:pPr>
        <w:numPr>
          <w:ilvl w:val="0"/>
          <w:numId w:val="0"/>
        </w:numPr>
        <w:tabs>
          <w:tab w:val="left" w:pos="426"/>
        </w:tabs>
        <w:bidi w:val="0"/>
        <w:snapToGrid w:val="0"/>
        <w:spacing w:line="360" w:lineRule="auto"/>
        <w:ind w:leftChars="0"/>
        <w:rPr>
          <w:rFonts w:hint="eastAsia"/>
          <w:b/>
          <w:bCs/>
          <w:szCs w:val="22"/>
          <w:lang w:eastAsia="zh-CN"/>
        </w:rPr>
      </w:pPr>
    </w:p>
    <w:p w14:paraId="33EA24B1">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0D2557DA">
      <w:pPr>
        <w:numPr>
          <w:ilvl w:val="0"/>
          <w:numId w:val="0"/>
        </w:numPr>
        <w:tabs>
          <w:tab w:val="left" w:pos="426"/>
        </w:tabs>
        <w:bidi w:val="0"/>
        <w:snapToGrid w:val="0"/>
        <w:spacing w:line="360" w:lineRule="auto"/>
        <w:ind w:leftChars="0"/>
        <w:rPr>
          <w:rFonts w:hint="eastAsia"/>
          <w:b/>
          <w:bCs/>
        </w:rPr>
      </w:pPr>
    </w:p>
    <w:p w14:paraId="6EDB69C1">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FE34EC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441FA4E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2688A95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2339C238">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CED9AED">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BFCA2E5">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1877376"/>
      <w:bookmarkStart w:id="1" w:name="_Toc60818732"/>
      <w:bookmarkStart w:id="2" w:name="_Toc61871288"/>
      <w:bookmarkStart w:id="3" w:name="_Toc62734871"/>
      <w:bookmarkStart w:id="4" w:name="_Toc61871372"/>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1BE5A96C">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0F309AC2">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B05A6E7">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ACD42B1">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05841201">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6"/>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3B1451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6AB4E09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7FB6C8F8">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3DC83282">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32EC69DF">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1EDE3B52">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409B1161">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224600D0">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12990DC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72865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510B97A">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1FD184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8CF31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4B4F6FD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6E19AA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4B0A2C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3F480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2E6E6D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BBDDD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7997669">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A9A914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77A6DE8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998FE4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316B9AC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0800D07E">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5B8BC9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969D56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B88A2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28CD1226">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C394A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A33F14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A0D5AC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D3BD6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7EBDA0A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A048EB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262DDE7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97F58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5B64789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56F436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5D8A35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1E96F43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69724EE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BDC86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6E6D8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34EBCC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271B76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45B03CB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308520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27F7CC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252D0D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4048D8EC">
      <w:pPr>
        <w:spacing w:line="400" w:lineRule="exact"/>
        <w:ind w:left="424" w:leftChars="202" w:firstLine="422" w:firstLineChars="176"/>
        <w:rPr>
          <w:rFonts w:asciiTheme="minorEastAsia" w:hAnsiTheme="minorEastAsia" w:eastAsiaTheme="minorEastAsia"/>
          <w:sz w:val="24"/>
        </w:rPr>
      </w:pPr>
    </w:p>
    <w:p w14:paraId="78859E6A">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16EFE1A8">
      <w:pPr>
        <w:widowControl/>
        <w:jc w:val="both"/>
        <w:rPr>
          <w:rFonts w:hint="eastAsia" w:ascii="宋体" w:hAnsi="宋体" w:cs="宋体"/>
          <w:b/>
          <w:bCs/>
          <w:sz w:val="36"/>
          <w:szCs w:val="36"/>
          <w:lang w:val="en-US" w:eastAsia="zh-CN"/>
        </w:rPr>
      </w:pPr>
    </w:p>
    <w:p w14:paraId="3C89FB31">
      <w:pPr>
        <w:widowControl/>
        <w:jc w:val="both"/>
        <w:rPr>
          <w:rFonts w:hint="eastAsia" w:ascii="宋体" w:hAnsi="宋体" w:cs="宋体"/>
          <w:b/>
          <w:bCs/>
          <w:sz w:val="36"/>
          <w:szCs w:val="36"/>
          <w:lang w:val="en-US" w:eastAsia="zh-CN"/>
        </w:rPr>
      </w:pPr>
    </w:p>
    <w:p w14:paraId="0308568B">
      <w:pPr>
        <w:widowControl/>
        <w:jc w:val="both"/>
        <w:rPr>
          <w:rFonts w:hint="eastAsia" w:ascii="宋体" w:hAnsi="宋体" w:cs="宋体"/>
          <w:b/>
          <w:bCs/>
          <w:sz w:val="36"/>
          <w:szCs w:val="36"/>
          <w:lang w:val="en-US" w:eastAsia="zh-CN"/>
        </w:rPr>
      </w:pPr>
    </w:p>
    <w:p w14:paraId="2E5D50A9">
      <w:pPr>
        <w:widowControl/>
        <w:jc w:val="both"/>
        <w:rPr>
          <w:rFonts w:hint="eastAsia" w:ascii="宋体" w:hAnsi="宋体" w:cs="宋体"/>
          <w:b/>
          <w:bCs/>
          <w:sz w:val="36"/>
          <w:szCs w:val="36"/>
          <w:lang w:val="en-US" w:eastAsia="zh-CN"/>
        </w:rPr>
      </w:pPr>
    </w:p>
    <w:p w14:paraId="3A8122AA">
      <w:pPr>
        <w:widowControl/>
        <w:jc w:val="both"/>
        <w:rPr>
          <w:rFonts w:hint="eastAsia" w:ascii="宋体" w:hAnsi="宋体" w:cs="宋体"/>
          <w:b/>
          <w:bCs/>
          <w:sz w:val="36"/>
          <w:szCs w:val="36"/>
          <w:lang w:val="en-US" w:eastAsia="zh-CN"/>
        </w:rPr>
      </w:pPr>
    </w:p>
    <w:p w14:paraId="4B650C4A">
      <w:pPr>
        <w:widowControl/>
        <w:jc w:val="both"/>
        <w:rPr>
          <w:rFonts w:hint="eastAsia" w:ascii="宋体" w:hAnsi="宋体" w:cs="宋体"/>
          <w:b/>
          <w:bCs/>
          <w:sz w:val="36"/>
          <w:szCs w:val="36"/>
          <w:lang w:val="en-US" w:eastAsia="zh-CN"/>
        </w:rPr>
      </w:pPr>
    </w:p>
    <w:p w14:paraId="7541D46B">
      <w:pPr>
        <w:widowControl/>
        <w:jc w:val="both"/>
        <w:rPr>
          <w:rFonts w:hint="eastAsia" w:ascii="宋体" w:hAnsi="宋体" w:cs="宋体"/>
          <w:b/>
          <w:bCs/>
          <w:sz w:val="36"/>
          <w:szCs w:val="36"/>
          <w:lang w:val="en-US" w:eastAsia="zh-CN"/>
        </w:rPr>
      </w:pPr>
    </w:p>
    <w:p w14:paraId="0D1E9942">
      <w:pPr>
        <w:widowControl/>
        <w:jc w:val="both"/>
        <w:rPr>
          <w:rFonts w:hint="eastAsia" w:ascii="宋体" w:hAnsi="宋体" w:cs="宋体"/>
          <w:b/>
          <w:bCs/>
          <w:sz w:val="36"/>
          <w:szCs w:val="36"/>
          <w:lang w:val="en-US" w:eastAsia="zh-CN"/>
        </w:rPr>
      </w:pPr>
    </w:p>
    <w:p w14:paraId="0CAE0996">
      <w:pPr>
        <w:widowControl/>
        <w:jc w:val="both"/>
        <w:rPr>
          <w:rFonts w:hint="eastAsia" w:ascii="宋体" w:hAnsi="宋体" w:cs="宋体"/>
          <w:b/>
          <w:bCs/>
          <w:sz w:val="36"/>
          <w:szCs w:val="36"/>
          <w:lang w:val="en-US" w:eastAsia="zh-CN"/>
        </w:rPr>
      </w:pPr>
    </w:p>
    <w:p w14:paraId="53BF61D7">
      <w:pPr>
        <w:widowControl/>
        <w:jc w:val="both"/>
        <w:rPr>
          <w:rFonts w:hint="eastAsia" w:ascii="宋体" w:hAnsi="宋体" w:cs="宋体"/>
          <w:b/>
          <w:bCs/>
          <w:sz w:val="36"/>
          <w:szCs w:val="36"/>
          <w:lang w:val="en-US" w:eastAsia="zh-CN"/>
        </w:rPr>
      </w:pPr>
    </w:p>
    <w:p w14:paraId="5A6AD702">
      <w:pPr>
        <w:widowControl/>
        <w:jc w:val="both"/>
        <w:rPr>
          <w:rFonts w:hint="eastAsia" w:ascii="宋体" w:hAnsi="宋体" w:cs="宋体"/>
          <w:b/>
          <w:bCs/>
          <w:sz w:val="36"/>
          <w:szCs w:val="36"/>
          <w:lang w:val="en-US" w:eastAsia="zh-CN"/>
        </w:rPr>
      </w:pPr>
    </w:p>
    <w:p w14:paraId="09EC83D6">
      <w:pPr>
        <w:widowControl/>
        <w:jc w:val="both"/>
        <w:rPr>
          <w:rFonts w:hint="eastAsia" w:ascii="宋体" w:hAnsi="宋体" w:cs="宋体"/>
          <w:b/>
          <w:bCs/>
          <w:sz w:val="36"/>
          <w:szCs w:val="36"/>
          <w:lang w:val="en-US" w:eastAsia="zh-CN"/>
        </w:rPr>
      </w:pPr>
    </w:p>
    <w:p w14:paraId="13742E97">
      <w:pPr>
        <w:widowControl/>
        <w:jc w:val="both"/>
        <w:rPr>
          <w:rFonts w:hint="eastAsia" w:ascii="宋体" w:hAnsi="宋体" w:cs="宋体"/>
          <w:b/>
          <w:bCs/>
          <w:sz w:val="36"/>
          <w:szCs w:val="36"/>
          <w:lang w:val="en-US" w:eastAsia="zh-CN"/>
        </w:rPr>
      </w:pPr>
    </w:p>
    <w:p w14:paraId="3F4C250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DA7FB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F324D6">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708C01FB">
      <w:pPr>
        <w:bidi w:val="0"/>
        <w:jc w:val="center"/>
        <w:rPr>
          <w:b/>
          <w:sz w:val="36"/>
        </w:rPr>
      </w:pPr>
    </w:p>
    <w:p w14:paraId="592573CD">
      <w:pPr>
        <w:bidi w:val="0"/>
        <w:spacing w:line="440" w:lineRule="exact"/>
        <w:ind w:firstLine="612"/>
        <w:rPr>
          <w:sz w:val="24"/>
          <w:u w:val="single"/>
        </w:rPr>
      </w:pPr>
      <w:r>
        <w:rPr>
          <w:sz w:val="24"/>
        </w:rPr>
        <w:t>单位名称：</w:t>
      </w:r>
      <w:r>
        <w:rPr>
          <w:sz w:val="24"/>
          <w:u w:val="single"/>
        </w:rPr>
        <w:t xml:space="preserve">                                             </w:t>
      </w:r>
    </w:p>
    <w:p w14:paraId="070C8075">
      <w:pPr>
        <w:bidi w:val="0"/>
        <w:spacing w:line="440" w:lineRule="exact"/>
        <w:ind w:firstLine="610"/>
        <w:rPr>
          <w:sz w:val="24"/>
        </w:rPr>
      </w:pPr>
    </w:p>
    <w:p w14:paraId="55A84B45">
      <w:pPr>
        <w:bidi w:val="0"/>
        <w:spacing w:line="440" w:lineRule="exact"/>
        <w:ind w:firstLine="610"/>
        <w:rPr>
          <w:sz w:val="24"/>
          <w:u w:val="single"/>
        </w:rPr>
      </w:pPr>
      <w:r>
        <w:rPr>
          <w:sz w:val="24"/>
        </w:rPr>
        <w:t>单位性质：</w:t>
      </w:r>
      <w:r>
        <w:rPr>
          <w:sz w:val="24"/>
          <w:u w:val="single"/>
        </w:rPr>
        <w:t xml:space="preserve">                                             </w:t>
      </w:r>
    </w:p>
    <w:p w14:paraId="33000194">
      <w:pPr>
        <w:bidi w:val="0"/>
        <w:spacing w:line="440" w:lineRule="exact"/>
        <w:ind w:firstLine="610"/>
        <w:rPr>
          <w:sz w:val="24"/>
        </w:rPr>
      </w:pPr>
    </w:p>
    <w:p w14:paraId="7F648619">
      <w:pPr>
        <w:bidi w:val="0"/>
        <w:spacing w:line="440" w:lineRule="exact"/>
        <w:ind w:firstLine="610"/>
        <w:rPr>
          <w:sz w:val="24"/>
          <w:u w:val="single"/>
        </w:rPr>
      </w:pPr>
      <w:r>
        <w:rPr>
          <w:sz w:val="24"/>
        </w:rPr>
        <w:t>地    址：</w:t>
      </w:r>
      <w:r>
        <w:rPr>
          <w:sz w:val="24"/>
          <w:u w:val="single"/>
        </w:rPr>
        <w:t xml:space="preserve">                                             </w:t>
      </w:r>
    </w:p>
    <w:p w14:paraId="08CC90FA">
      <w:pPr>
        <w:bidi w:val="0"/>
        <w:spacing w:line="440" w:lineRule="exact"/>
        <w:ind w:firstLine="610"/>
        <w:rPr>
          <w:sz w:val="24"/>
        </w:rPr>
      </w:pPr>
    </w:p>
    <w:p w14:paraId="4EB9FC71">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A96D923">
      <w:pPr>
        <w:bidi w:val="0"/>
        <w:spacing w:line="440" w:lineRule="exact"/>
        <w:ind w:firstLine="610"/>
        <w:rPr>
          <w:sz w:val="24"/>
        </w:rPr>
      </w:pPr>
    </w:p>
    <w:p w14:paraId="71EB4D13">
      <w:pPr>
        <w:bidi w:val="0"/>
        <w:spacing w:line="440" w:lineRule="exact"/>
        <w:ind w:firstLine="610"/>
        <w:rPr>
          <w:sz w:val="24"/>
          <w:u w:val="single"/>
        </w:rPr>
      </w:pPr>
      <w:r>
        <w:rPr>
          <w:sz w:val="24"/>
        </w:rPr>
        <w:t>经营期限：</w:t>
      </w:r>
      <w:r>
        <w:rPr>
          <w:sz w:val="24"/>
          <w:u w:val="single"/>
        </w:rPr>
        <w:t xml:space="preserve">                                             </w:t>
      </w:r>
    </w:p>
    <w:p w14:paraId="218638F9">
      <w:pPr>
        <w:bidi w:val="0"/>
        <w:spacing w:line="440" w:lineRule="exact"/>
        <w:ind w:firstLine="610"/>
        <w:rPr>
          <w:sz w:val="24"/>
        </w:rPr>
      </w:pPr>
    </w:p>
    <w:p w14:paraId="5225D17F">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3CB150CD">
      <w:pPr>
        <w:bidi w:val="0"/>
        <w:spacing w:line="440" w:lineRule="exact"/>
        <w:ind w:firstLine="610"/>
        <w:rPr>
          <w:sz w:val="24"/>
        </w:rPr>
      </w:pPr>
    </w:p>
    <w:p w14:paraId="2686DE1D">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72F65C6A">
      <w:pPr>
        <w:bidi w:val="0"/>
        <w:spacing w:line="440" w:lineRule="exact"/>
        <w:ind w:firstLine="610"/>
        <w:rPr>
          <w:sz w:val="24"/>
        </w:rPr>
      </w:pPr>
    </w:p>
    <w:p w14:paraId="3CE6CA42">
      <w:pPr>
        <w:bidi w:val="0"/>
        <w:spacing w:line="360" w:lineRule="auto"/>
        <w:ind w:firstLine="610"/>
        <w:rPr>
          <w:rFonts w:hint="eastAsia"/>
          <w:sz w:val="24"/>
        </w:rPr>
      </w:pPr>
      <w:r>
        <w:rPr>
          <w:sz w:val="24"/>
        </w:rPr>
        <w:t>特此证明。</w:t>
      </w:r>
    </w:p>
    <w:p w14:paraId="25E4D2DB">
      <w:pPr>
        <w:tabs>
          <w:tab w:val="left" w:pos="720"/>
          <w:tab w:val="left" w:pos="900"/>
        </w:tabs>
        <w:bidi w:val="0"/>
        <w:spacing w:line="360" w:lineRule="auto"/>
        <w:ind w:firstLine="590"/>
        <w:rPr>
          <w:b/>
          <w:sz w:val="24"/>
        </w:rPr>
      </w:pPr>
      <w:r>
        <w:rPr>
          <w:rFonts w:hint="eastAsia"/>
          <w:b/>
          <w:sz w:val="24"/>
        </w:rPr>
        <w:t>附法人身份证复印件</w:t>
      </w:r>
    </w:p>
    <w:p w14:paraId="477AA07E">
      <w:pPr>
        <w:bidi w:val="0"/>
        <w:spacing w:line="440" w:lineRule="exact"/>
        <w:rPr>
          <w:rFonts w:hint="eastAsia"/>
          <w:sz w:val="24"/>
        </w:rPr>
      </w:pPr>
    </w:p>
    <w:p w14:paraId="34D85D7D">
      <w:pPr>
        <w:bidi w:val="0"/>
        <w:spacing w:line="440" w:lineRule="exact"/>
        <w:rPr>
          <w:rFonts w:hint="eastAsia"/>
          <w:sz w:val="24"/>
        </w:rPr>
      </w:pPr>
    </w:p>
    <w:p w14:paraId="2D2A3A8E">
      <w:pPr>
        <w:bidi w:val="0"/>
        <w:spacing w:line="440" w:lineRule="exact"/>
        <w:ind w:firstLine="610"/>
        <w:rPr>
          <w:rFonts w:hint="eastAsia"/>
          <w:sz w:val="24"/>
        </w:rPr>
      </w:pPr>
    </w:p>
    <w:p w14:paraId="40968AD5">
      <w:pPr>
        <w:tabs>
          <w:tab w:val="left" w:pos="720"/>
          <w:tab w:val="left" w:pos="900"/>
        </w:tabs>
        <w:bidi w:val="0"/>
        <w:spacing w:line="440" w:lineRule="exact"/>
        <w:rPr>
          <w:sz w:val="24"/>
        </w:rPr>
      </w:pPr>
    </w:p>
    <w:p w14:paraId="5E369546">
      <w:pPr>
        <w:tabs>
          <w:tab w:val="left" w:pos="720"/>
          <w:tab w:val="left" w:pos="900"/>
        </w:tabs>
        <w:bidi w:val="0"/>
        <w:spacing w:line="440" w:lineRule="exact"/>
        <w:rPr>
          <w:sz w:val="24"/>
        </w:rPr>
      </w:pPr>
    </w:p>
    <w:p w14:paraId="5CF519D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7289B3C6">
      <w:pPr>
        <w:tabs>
          <w:tab w:val="left" w:pos="720"/>
          <w:tab w:val="left" w:pos="900"/>
        </w:tabs>
        <w:bidi w:val="0"/>
        <w:spacing w:line="440" w:lineRule="exact"/>
        <w:rPr>
          <w:sz w:val="24"/>
        </w:rPr>
      </w:pPr>
      <w:r>
        <w:rPr>
          <w:sz w:val="24"/>
        </w:rPr>
        <w:tab/>
      </w:r>
    </w:p>
    <w:p w14:paraId="096A1877">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694EE2B">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7E404574">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32F852C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79003E9B">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1ACEC46E">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754A565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2DBA12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5B89D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7245DF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4CA4BAB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64E44C4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4F7AAA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16DA03E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160283">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2C68F54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78DC83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11F815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92FC9D1">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75A66F6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30536DA7">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629A0462">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468CC6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154810">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77972E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D7C9DE4">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C7FA0C4">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04473C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C5A7E9">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AFC776C">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AEEF0F4">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5F6C769F">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D7B638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依法缴纳税收的记录（2024-2025年三个月【税收所属日期】）（加盖公章）</w:t>
      </w:r>
    </w:p>
    <w:p w14:paraId="3AC7C216">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51E286E5">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34354464">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3743960</wp:posOffset>
                </wp:positionH>
                <wp:positionV relativeFrom="paragraph">
                  <wp:posOffset>1118235</wp:posOffset>
                </wp:positionV>
                <wp:extent cx="241935" cy="389890"/>
                <wp:effectExtent l="12700" t="12700" r="31115" b="16510"/>
                <wp:wrapNone/>
                <wp:docPr id="7" name="下箭头 7"/>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36E51C">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4.8pt;margin-top:88.05pt;height:30.7pt;width:19.05pt;z-index:251661312;v-text-anchor:middle;mso-width-relative:page;mso-height-relative:page;" fillcolor="#C00000" filled="t" stroked="t" coordsize="21600,21600" o:gfxdata="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KSQHcLYAAAACwEAAA8AAAAAAAAAAQAgAAAAIgAAAGRycy9kb3ducmV2LnhtbFBLAQIU&#10;ABQAAAAIAIdO4kDL8jynngIAADMFAAAOAAAAAAAAAAEAIAAAACcBAABkcnMvZTJvRG9jLnhtbFBL&#10;BQYAAAAABgAGAFkBAAA3BgAAAAA=&#10;" adj="14899,5400">
                <v:fill on="t" focussize="0,0"/>
                <v:stroke weight="2pt" color="#0D0D0D [3069]" joinstyle="round"/>
                <v:imagedata o:title=""/>
                <o:lock v:ext="edit" aspectratio="f"/>
                <v:textbox>
                  <w:txbxContent>
                    <w:p w14:paraId="3A36E51C">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2998470</wp:posOffset>
                </wp:positionH>
                <wp:positionV relativeFrom="paragraph">
                  <wp:posOffset>1709420</wp:posOffset>
                </wp:positionV>
                <wp:extent cx="1636395" cy="433070"/>
                <wp:effectExtent l="13970" t="13970" r="26035" b="29210"/>
                <wp:wrapNone/>
                <wp:docPr id="5" name="流程图: 过程 5"/>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6.1pt;margin-top:134.6pt;height:34.1pt;width:128.85pt;z-index:251659264;v-text-anchor:middle;mso-width-relative:page;mso-height-relative:page;" filled="f" stroked="t" coordsize="21600,21600" o:gfxdata="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JNd+QtsAAAALAQAADwAAAAAAAAABACAAAAAiAAAAZHJzL2Rvd25yZXYueG1sUEsBAhQA&#10;FAAAAAgAh07iQB18J+maAgAABAUAAA4AAAAAAAAAAQAgAAAAKgEAAGRycy9lMm9Eb2MueG1sUEsF&#10;BgAAAAAGAAYAWQEAADYGAAAAAA==&#10;">
                <v:fill on="f" focussize="0,0"/>
                <v:stroke weight="2.25pt" color="#254061 [1604]" joinstyle="round"/>
                <v:imagedata o:title=""/>
                <o:lock v:ext="edit" aspectratio="f"/>
                <v:textbo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3119120"/>
            <wp:effectExtent l="0" t="0" r="6985" b="5080"/>
            <wp:docPr id="1" name="图片 1"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1714111333752.png1714111333752"/>
                    <pic:cNvPicPr>
                      <a:picLocks noChangeAspect="1"/>
                    </pic:cNvPicPr>
                  </pic:nvPicPr>
                  <pic:blipFill>
                    <a:blip r:embed="rId4"/>
                    <a:srcRect t="1048" b="1048"/>
                    <a:stretch>
                      <a:fillRect/>
                    </a:stretch>
                  </pic:blipFill>
                  <pic:spPr>
                    <a:xfrm>
                      <a:off x="0" y="0"/>
                      <a:ext cx="5269865" cy="3119120"/>
                    </a:xfrm>
                    <a:prstGeom prst="rect">
                      <a:avLst/>
                    </a:prstGeom>
                    <a:noFill/>
                    <a:ln>
                      <a:noFill/>
                    </a:ln>
                  </pic:spPr>
                </pic:pic>
              </a:graphicData>
            </a:graphic>
          </wp:inline>
        </w:drawing>
      </w:r>
    </w:p>
    <w:p w14:paraId="73789F0F">
      <w:pPr>
        <w:numPr>
          <w:ilvl w:val="0"/>
          <w:numId w:val="0"/>
        </w:numPr>
        <w:spacing w:line="360" w:lineRule="auto"/>
        <w:ind w:right="560" w:rightChars="0"/>
        <w:jc w:val="both"/>
      </w:pPr>
    </w:p>
    <w:p w14:paraId="62EA6DE4">
      <w:pPr>
        <w:numPr>
          <w:ilvl w:val="0"/>
          <w:numId w:val="0"/>
        </w:numPr>
        <w:spacing w:line="360" w:lineRule="auto"/>
        <w:ind w:right="560" w:rightChars="0"/>
        <w:jc w:val="both"/>
        <w:rPr>
          <w:rFonts w:hint="eastAsia" w:ascii="宋体" w:hAnsi="宋体" w:cs="宋体"/>
          <w:b/>
          <w:bCs/>
          <w:sz w:val="36"/>
          <w:szCs w:val="36"/>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2461895</wp:posOffset>
                </wp:positionH>
                <wp:positionV relativeFrom="paragraph">
                  <wp:posOffset>1010920</wp:posOffset>
                </wp:positionV>
                <wp:extent cx="268605" cy="450215"/>
                <wp:effectExtent l="12700" t="12700" r="23495" b="13335"/>
                <wp:wrapNone/>
                <wp:docPr id="8" name="下箭头 8"/>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A8C41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3.85pt;margin-top:79.6pt;height:35.45pt;width:21.15pt;z-index:251662336;v-text-anchor:middle;mso-width-relative:page;mso-height-relative:page;" fillcolor="#C00000" filled="t" stroked="t" coordsize="21600,21600" o:gfxdata="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XhCjqdgAAAALAQAADwAAAAAAAAABACAAAAAiAAAAZHJzL2Rvd25yZXYueG1sUEsBAhQA&#10;FAAAAAgAh07iQJyx9RadAgAAMwUAAA4AAAAAAAAAAQAgAAAAJwEAAGRycy9lMm9Eb2MueG1sUEsF&#10;BgAAAAAGAAYAWQEAADYGAAAAAA==&#10;" adj="15157,5400">
                <v:fill on="t" focussize="0,0"/>
                <v:stroke weight="2pt" color="#0D0D0D [3069]" joinstyle="round"/>
                <v:imagedata o:title=""/>
                <o:lock v:ext="edit" aspectratio="f"/>
                <v:textbox>
                  <w:txbxContent>
                    <w:p w14:paraId="39A8C41B">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1950720</wp:posOffset>
                </wp:positionH>
                <wp:positionV relativeFrom="paragraph">
                  <wp:posOffset>1520825</wp:posOffset>
                </wp:positionV>
                <wp:extent cx="1186815" cy="519430"/>
                <wp:effectExtent l="13970" t="13970" r="18415" b="19050"/>
                <wp:wrapNone/>
                <wp:docPr id="6" name="矩形 6"/>
                <wp:cNvGraphicFramePr/>
                <a:graphic xmlns:a="http://schemas.openxmlformats.org/drawingml/2006/main">
                  <a:graphicData uri="http://schemas.microsoft.com/office/word/2010/wordprocessingShape">
                    <wps:wsp>
                      <wps:cNvSpPr/>
                      <wps:spPr>
                        <a:xfrm>
                          <a:off x="3559810" y="8270875"/>
                          <a:ext cx="1186815" cy="519430"/>
                        </a:xfrm>
                        <a:prstGeom prst="rect">
                          <a:avLst/>
                        </a:prstGeom>
                        <a:noFill/>
                        <a:ln w="285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346CBD">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3.6pt;margin-top:119.75pt;height:40.9pt;width:93.45pt;z-index:251660288;v-text-anchor:middle;mso-width-relative:page;mso-height-relative:page;" filled="f" stroked="t" coordsize="21600,21600" o:gfxdata="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VsTnadsAAAALAQAADwAA&#10;AAAAAAABACAAAAAiAAAAZHJzL2Rvd25yZXYueG1sUEsBAhQAFAAAAAgAh07iQNwtOu2FAgAA7QQA&#10;AA4AAAAAAAAAAQAgAAAAKgEAAGRycy9lMm9Eb2MueG1sUEsFBgAAAAAGAAYAWQEAACEGAAAAAA==&#10;">
                <v:fill on="f" focussize="0,0"/>
                <v:stroke weight="2.25pt" color="#10253F [1615]" joinstyle="round"/>
                <v:imagedata o:title=""/>
                <o:lock v:ext="edit" aspectratio="f"/>
                <v:textbox>
                  <w:txbxContent>
                    <w:p w14:paraId="6C346CBD">
                      <w:pPr>
                        <w:jc w:val="center"/>
                      </w:pPr>
                    </w:p>
                  </w:txbxContent>
                </v:textbox>
              </v:rect>
            </w:pict>
          </mc:Fallback>
        </mc:AlternateContent>
      </w:r>
      <w:r>
        <w:rPr>
          <w:rFonts w:hint="eastAsia"/>
          <w:lang w:eastAsia="zh-CN"/>
        </w:rPr>
        <w:drawing>
          <wp:inline distT="0" distB="0" distL="114300" distR="114300">
            <wp:extent cx="5274945" cy="2959735"/>
            <wp:effectExtent l="0" t="0" r="1905" b="12065"/>
            <wp:docPr id="2" name="图片 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1714111349745.png1714111349745"/>
                    <pic:cNvPicPr>
                      <a:picLocks noChangeAspect="1"/>
                    </pic:cNvPicPr>
                  </pic:nvPicPr>
                  <pic:blipFill>
                    <a:blip r:embed="rId5"/>
                    <a:srcRect t="4015" b="4015"/>
                    <a:stretch>
                      <a:fillRect/>
                    </a:stretch>
                  </pic:blipFill>
                  <pic:spPr>
                    <a:xfrm>
                      <a:off x="0" y="0"/>
                      <a:ext cx="5274945" cy="2959735"/>
                    </a:xfrm>
                    <a:prstGeom prst="rect">
                      <a:avLst/>
                    </a:prstGeom>
                  </pic:spPr>
                </pic:pic>
              </a:graphicData>
            </a:graphic>
          </wp:inline>
        </w:drawing>
      </w:r>
    </w:p>
    <w:p w14:paraId="598763C3">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7C58D15E">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3B4D94F5">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14E4EAB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74F7B08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9B7CD0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680119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5D23F42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254A23F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203AB59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3E22153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27D09AB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56CE00C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60E2E5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1E409D0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30EE27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75E03C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E569447">
      <w:pPr>
        <w:spacing w:line="440" w:lineRule="exact"/>
        <w:ind w:left="424" w:leftChars="202" w:firstLine="422" w:firstLineChars="176"/>
        <w:rPr>
          <w:rFonts w:asciiTheme="minorEastAsia" w:hAnsiTheme="minorEastAsia" w:eastAsiaTheme="minorEastAsia"/>
          <w:sz w:val="24"/>
          <w:szCs w:val="24"/>
        </w:rPr>
      </w:pPr>
    </w:p>
    <w:p w14:paraId="6D8A541C">
      <w:pPr>
        <w:spacing w:line="440" w:lineRule="exact"/>
        <w:ind w:left="424" w:leftChars="202" w:firstLine="369" w:firstLineChars="176"/>
        <w:rPr>
          <w:rFonts w:asciiTheme="minorEastAsia" w:hAnsiTheme="minorEastAsia" w:eastAsiaTheme="minorEastAsia"/>
          <w:szCs w:val="21"/>
        </w:rPr>
      </w:pPr>
    </w:p>
    <w:p w14:paraId="73224EAA">
      <w:pPr>
        <w:spacing w:line="440" w:lineRule="exact"/>
        <w:ind w:left="424" w:leftChars="202" w:firstLine="369" w:firstLineChars="176"/>
        <w:rPr>
          <w:rFonts w:asciiTheme="minorEastAsia" w:hAnsiTheme="minorEastAsia" w:eastAsiaTheme="minorEastAsia"/>
          <w:szCs w:val="21"/>
        </w:rPr>
      </w:pPr>
    </w:p>
    <w:p w14:paraId="25D8042D">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3750051">
      <w:pPr>
        <w:spacing w:line="440" w:lineRule="exact"/>
        <w:ind w:left="424" w:leftChars="202" w:firstLine="422" w:firstLineChars="176"/>
        <w:jc w:val="right"/>
        <w:rPr>
          <w:rFonts w:hint="eastAsia" w:asciiTheme="minorEastAsia" w:hAnsiTheme="minorEastAsia" w:eastAsiaTheme="minorEastAsia"/>
          <w:sz w:val="24"/>
          <w:szCs w:val="24"/>
        </w:rPr>
      </w:pPr>
    </w:p>
    <w:p w14:paraId="4F3AE6D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6D9A3B54">
      <w:pPr>
        <w:spacing w:line="440" w:lineRule="exact"/>
        <w:ind w:left="424" w:leftChars="202" w:firstLine="422" w:firstLineChars="176"/>
        <w:jc w:val="right"/>
        <w:rPr>
          <w:rFonts w:hint="eastAsia" w:asciiTheme="minorEastAsia" w:hAnsiTheme="minorEastAsia" w:eastAsiaTheme="minorEastAsia"/>
          <w:sz w:val="24"/>
          <w:szCs w:val="24"/>
        </w:rPr>
      </w:pPr>
    </w:p>
    <w:p w14:paraId="58BBC73F">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49A8B4E9">
      <w:pPr>
        <w:spacing w:line="440" w:lineRule="exact"/>
        <w:ind w:left="424" w:leftChars="202" w:firstLine="422" w:firstLineChars="176"/>
        <w:jc w:val="right"/>
        <w:rPr>
          <w:rFonts w:hint="eastAsia" w:asciiTheme="minorEastAsia" w:hAnsiTheme="minorEastAsia" w:eastAsiaTheme="minorEastAsia"/>
          <w:sz w:val="24"/>
          <w:szCs w:val="24"/>
        </w:rPr>
      </w:pPr>
    </w:p>
    <w:p w14:paraId="67C04C12">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7C89AAFE">
      <w:pPr>
        <w:widowControl/>
        <w:jc w:val="both"/>
        <w:rPr>
          <w:rFonts w:hint="default" w:ascii="宋体" w:hAnsi="宋体" w:cs="宋体"/>
          <w:b/>
          <w:bCs/>
          <w:sz w:val="36"/>
          <w:szCs w:val="36"/>
          <w:lang w:val="en-US" w:eastAsia="zh-CN"/>
        </w:rPr>
      </w:pPr>
    </w:p>
    <w:p w14:paraId="172492FF">
      <w:pPr>
        <w:widowControl/>
        <w:jc w:val="both"/>
        <w:rPr>
          <w:rFonts w:hint="default" w:ascii="宋体" w:hAnsi="宋体" w:cs="宋体"/>
          <w:b/>
          <w:bCs/>
          <w:sz w:val="36"/>
          <w:szCs w:val="36"/>
          <w:lang w:val="en-US" w:eastAsia="zh-CN"/>
        </w:rPr>
      </w:pPr>
    </w:p>
    <w:p w14:paraId="1E1F187D">
      <w:pPr>
        <w:widowControl/>
        <w:jc w:val="both"/>
        <w:rPr>
          <w:rFonts w:hint="default" w:ascii="宋体" w:hAnsi="宋体" w:cs="宋体"/>
          <w:b/>
          <w:bCs/>
          <w:sz w:val="36"/>
          <w:szCs w:val="36"/>
          <w:lang w:val="en-US" w:eastAsia="zh-CN"/>
        </w:rPr>
      </w:pPr>
    </w:p>
    <w:p w14:paraId="4EF8256C">
      <w:pPr>
        <w:widowControl/>
        <w:jc w:val="both"/>
        <w:rPr>
          <w:rFonts w:hint="default" w:ascii="宋体" w:hAnsi="宋体" w:cs="宋体"/>
          <w:b/>
          <w:bCs/>
          <w:sz w:val="36"/>
          <w:szCs w:val="36"/>
          <w:lang w:val="en-US" w:eastAsia="zh-CN"/>
        </w:rPr>
      </w:pPr>
    </w:p>
    <w:p w14:paraId="23EE7503">
      <w:pPr>
        <w:widowControl/>
        <w:jc w:val="both"/>
        <w:rPr>
          <w:rFonts w:hint="default" w:ascii="宋体" w:hAnsi="宋体" w:cs="宋体"/>
          <w:b/>
          <w:bCs/>
          <w:sz w:val="36"/>
          <w:szCs w:val="36"/>
          <w:lang w:val="en-US" w:eastAsia="zh-CN"/>
        </w:rPr>
      </w:pPr>
    </w:p>
    <w:p w14:paraId="58E8788C">
      <w:pPr>
        <w:spacing w:line="360" w:lineRule="auto"/>
        <w:ind w:right="560"/>
        <w:jc w:val="both"/>
        <w:rPr>
          <w:rFonts w:hint="eastAsia" w:ascii="宋体" w:hAnsi="宋体" w:cs="宋体"/>
          <w:sz w:val="24"/>
        </w:rPr>
      </w:pPr>
    </w:p>
    <w:p w14:paraId="3114D2B2">
      <w:pPr>
        <w:spacing w:line="360" w:lineRule="auto"/>
        <w:ind w:right="560"/>
        <w:jc w:val="both"/>
        <w:rPr>
          <w:rFonts w:hint="eastAsia" w:ascii="宋体" w:hAnsi="宋体" w:cs="宋体"/>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3B5D9F"/>
    <w:multiLevelType w:val="singleLevel"/>
    <w:tmpl w:val="253B5D9F"/>
    <w:lvl w:ilvl="0" w:tentative="0">
      <w:start w:val="5"/>
      <w:numFmt w:val="decimal"/>
      <w:suff w:val="nothing"/>
      <w:lvlText w:val="%1、"/>
      <w:lvlJc w:val="left"/>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4149D2"/>
    <w:rsid w:val="001142A3"/>
    <w:rsid w:val="001E18EB"/>
    <w:rsid w:val="001E5895"/>
    <w:rsid w:val="002C71C8"/>
    <w:rsid w:val="0039616D"/>
    <w:rsid w:val="004149D2"/>
    <w:rsid w:val="00476A5B"/>
    <w:rsid w:val="0057105C"/>
    <w:rsid w:val="005A7B0D"/>
    <w:rsid w:val="005E01FB"/>
    <w:rsid w:val="005F14F0"/>
    <w:rsid w:val="006A29D7"/>
    <w:rsid w:val="008047AF"/>
    <w:rsid w:val="00B0645E"/>
    <w:rsid w:val="00CD43A5"/>
    <w:rsid w:val="00D03040"/>
    <w:rsid w:val="00E17D4F"/>
    <w:rsid w:val="00EE0001"/>
    <w:rsid w:val="00F54931"/>
    <w:rsid w:val="00F97337"/>
    <w:rsid w:val="00FE00ED"/>
    <w:rsid w:val="01660673"/>
    <w:rsid w:val="017B7BCF"/>
    <w:rsid w:val="01BF4053"/>
    <w:rsid w:val="02654CB1"/>
    <w:rsid w:val="02851A13"/>
    <w:rsid w:val="02AA0BB1"/>
    <w:rsid w:val="04964401"/>
    <w:rsid w:val="05706FE5"/>
    <w:rsid w:val="080A06A7"/>
    <w:rsid w:val="082F0EF0"/>
    <w:rsid w:val="0AB84753"/>
    <w:rsid w:val="0D785E51"/>
    <w:rsid w:val="0E4B1F3E"/>
    <w:rsid w:val="0E6A08A6"/>
    <w:rsid w:val="0E993CB5"/>
    <w:rsid w:val="0F5436F7"/>
    <w:rsid w:val="0FB232A2"/>
    <w:rsid w:val="10076028"/>
    <w:rsid w:val="103528C7"/>
    <w:rsid w:val="10685553"/>
    <w:rsid w:val="107D77B2"/>
    <w:rsid w:val="108B4CC3"/>
    <w:rsid w:val="10AE7341"/>
    <w:rsid w:val="10D15292"/>
    <w:rsid w:val="1130123A"/>
    <w:rsid w:val="11990505"/>
    <w:rsid w:val="11AB6E5E"/>
    <w:rsid w:val="11D719B9"/>
    <w:rsid w:val="12157711"/>
    <w:rsid w:val="12377C75"/>
    <w:rsid w:val="125A440C"/>
    <w:rsid w:val="12960FB7"/>
    <w:rsid w:val="137F5319"/>
    <w:rsid w:val="13B642FE"/>
    <w:rsid w:val="14057B62"/>
    <w:rsid w:val="156863F4"/>
    <w:rsid w:val="158C1F5E"/>
    <w:rsid w:val="16BD7DED"/>
    <w:rsid w:val="171A4BA4"/>
    <w:rsid w:val="178640CA"/>
    <w:rsid w:val="17C9440E"/>
    <w:rsid w:val="18FB23C1"/>
    <w:rsid w:val="1A0863A5"/>
    <w:rsid w:val="1A0B4CF3"/>
    <w:rsid w:val="1B523C11"/>
    <w:rsid w:val="1B9E1559"/>
    <w:rsid w:val="1BC0327E"/>
    <w:rsid w:val="1BD567F0"/>
    <w:rsid w:val="1C5D5B32"/>
    <w:rsid w:val="1D4B1478"/>
    <w:rsid w:val="1DBB1976"/>
    <w:rsid w:val="1DCF3863"/>
    <w:rsid w:val="1DF56DD3"/>
    <w:rsid w:val="1E127068"/>
    <w:rsid w:val="1F0028D1"/>
    <w:rsid w:val="1F1979A7"/>
    <w:rsid w:val="1F5844BB"/>
    <w:rsid w:val="1F8A6A8E"/>
    <w:rsid w:val="1FB216ED"/>
    <w:rsid w:val="208E0508"/>
    <w:rsid w:val="209C2412"/>
    <w:rsid w:val="20A27049"/>
    <w:rsid w:val="219C68EA"/>
    <w:rsid w:val="220B3A67"/>
    <w:rsid w:val="22770EBB"/>
    <w:rsid w:val="22877591"/>
    <w:rsid w:val="22D10D3B"/>
    <w:rsid w:val="23104268"/>
    <w:rsid w:val="23991505"/>
    <w:rsid w:val="23C07B4A"/>
    <w:rsid w:val="249D7540"/>
    <w:rsid w:val="24B66833"/>
    <w:rsid w:val="24D32E94"/>
    <w:rsid w:val="25710060"/>
    <w:rsid w:val="258D6F73"/>
    <w:rsid w:val="25B120DE"/>
    <w:rsid w:val="261E1082"/>
    <w:rsid w:val="267674A7"/>
    <w:rsid w:val="27743463"/>
    <w:rsid w:val="28CD567C"/>
    <w:rsid w:val="297C4D6A"/>
    <w:rsid w:val="2A1667FD"/>
    <w:rsid w:val="2A19588C"/>
    <w:rsid w:val="2B430C27"/>
    <w:rsid w:val="2BB20311"/>
    <w:rsid w:val="2BDD0222"/>
    <w:rsid w:val="2BE3444E"/>
    <w:rsid w:val="2C582C57"/>
    <w:rsid w:val="2C751A6A"/>
    <w:rsid w:val="2CB247E9"/>
    <w:rsid w:val="2D670841"/>
    <w:rsid w:val="2D7B7CF2"/>
    <w:rsid w:val="2F414F6C"/>
    <w:rsid w:val="302108D5"/>
    <w:rsid w:val="30B13AE1"/>
    <w:rsid w:val="31180264"/>
    <w:rsid w:val="321A3C3D"/>
    <w:rsid w:val="32455388"/>
    <w:rsid w:val="331128CC"/>
    <w:rsid w:val="33AB2DFB"/>
    <w:rsid w:val="343B74DF"/>
    <w:rsid w:val="34EB4A02"/>
    <w:rsid w:val="356D26B6"/>
    <w:rsid w:val="356E4E17"/>
    <w:rsid w:val="376322BC"/>
    <w:rsid w:val="38213B10"/>
    <w:rsid w:val="38AC28C0"/>
    <w:rsid w:val="391E7B42"/>
    <w:rsid w:val="399846AE"/>
    <w:rsid w:val="39993E40"/>
    <w:rsid w:val="39A405D1"/>
    <w:rsid w:val="3A5032E7"/>
    <w:rsid w:val="3A6A792B"/>
    <w:rsid w:val="3A8B2DDD"/>
    <w:rsid w:val="3AA21814"/>
    <w:rsid w:val="3AAB5061"/>
    <w:rsid w:val="3B5D4A7E"/>
    <w:rsid w:val="3B785AA9"/>
    <w:rsid w:val="3BC75965"/>
    <w:rsid w:val="3BC80761"/>
    <w:rsid w:val="3CFC70CA"/>
    <w:rsid w:val="3E0E5DD4"/>
    <w:rsid w:val="3E0E7A8A"/>
    <w:rsid w:val="3E1A1B0B"/>
    <w:rsid w:val="3E9A2461"/>
    <w:rsid w:val="3EDC73DD"/>
    <w:rsid w:val="3F0F5FB1"/>
    <w:rsid w:val="400144C3"/>
    <w:rsid w:val="40036A20"/>
    <w:rsid w:val="41464438"/>
    <w:rsid w:val="41BD2505"/>
    <w:rsid w:val="41C31607"/>
    <w:rsid w:val="42140EA8"/>
    <w:rsid w:val="42734EFD"/>
    <w:rsid w:val="435C6356"/>
    <w:rsid w:val="43654F4B"/>
    <w:rsid w:val="43E3590A"/>
    <w:rsid w:val="451F3F2C"/>
    <w:rsid w:val="453254A3"/>
    <w:rsid w:val="45AE2934"/>
    <w:rsid w:val="463933AC"/>
    <w:rsid w:val="467A0DF2"/>
    <w:rsid w:val="46D633A5"/>
    <w:rsid w:val="470A54D5"/>
    <w:rsid w:val="477214B2"/>
    <w:rsid w:val="482512D8"/>
    <w:rsid w:val="488134C6"/>
    <w:rsid w:val="48D70925"/>
    <w:rsid w:val="4A242B72"/>
    <w:rsid w:val="4B2844F3"/>
    <w:rsid w:val="4B2B4CF5"/>
    <w:rsid w:val="4B5F0F48"/>
    <w:rsid w:val="4C114359"/>
    <w:rsid w:val="4DA5179B"/>
    <w:rsid w:val="4DD16AAC"/>
    <w:rsid w:val="4F6770A0"/>
    <w:rsid w:val="50140E89"/>
    <w:rsid w:val="51D72A7B"/>
    <w:rsid w:val="51E34706"/>
    <w:rsid w:val="535541BB"/>
    <w:rsid w:val="53E56A1C"/>
    <w:rsid w:val="544678EB"/>
    <w:rsid w:val="54F76591"/>
    <w:rsid w:val="551A75C7"/>
    <w:rsid w:val="55BC72BE"/>
    <w:rsid w:val="55E92434"/>
    <w:rsid w:val="567F58DD"/>
    <w:rsid w:val="568E3C42"/>
    <w:rsid w:val="56BF65F2"/>
    <w:rsid w:val="56E46EA3"/>
    <w:rsid w:val="573B6C6D"/>
    <w:rsid w:val="57AF37F8"/>
    <w:rsid w:val="58192E60"/>
    <w:rsid w:val="5827645E"/>
    <w:rsid w:val="58AF117C"/>
    <w:rsid w:val="599E1B42"/>
    <w:rsid w:val="5A7259C5"/>
    <w:rsid w:val="5A870E7A"/>
    <w:rsid w:val="5B0416A8"/>
    <w:rsid w:val="5C5F030B"/>
    <w:rsid w:val="5F824661"/>
    <w:rsid w:val="5FF80052"/>
    <w:rsid w:val="60171399"/>
    <w:rsid w:val="60AC0C42"/>
    <w:rsid w:val="61651638"/>
    <w:rsid w:val="61A20F78"/>
    <w:rsid w:val="61D54F1C"/>
    <w:rsid w:val="63355F2E"/>
    <w:rsid w:val="63917746"/>
    <w:rsid w:val="63EC4B1D"/>
    <w:rsid w:val="65953D7B"/>
    <w:rsid w:val="66A6332B"/>
    <w:rsid w:val="68253A64"/>
    <w:rsid w:val="68442DFB"/>
    <w:rsid w:val="68F53A74"/>
    <w:rsid w:val="6AD432EA"/>
    <w:rsid w:val="6B692F7A"/>
    <w:rsid w:val="6BDD55E7"/>
    <w:rsid w:val="6C66353A"/>
    <w:rsid w:val="6CA80668"/>
    <w:rsid w:val="6D171304"/>
    <w:rsid w:val="6E123E67"/>
    <w:rsid w:val="6FD05675"/>
    <w:rsid w:val="6FD627F6"/>
    <w:rsid w:val="70316B6B"/>
    <w:rsid w:val="71487932"/>
    <w:rsid w:val="71B44B4E"/>
    <w:rsid w:val="71FD4A4D"/>
    <w:rsid w:val="725256DA"/>
    <w:rsid w:val="72CF5403"/>
    <w:rsid w:val="748728B0"/>
    <w:rsid w:val="753B2405"/>
    <w:rsid w:val="76074DF1"/>
    <w:rsid w:val="76135B49"/>
    <w:rsid w:val="76D852CA"/>
    <w:rsid w:val="76F4258A"/>
    <w:rsid w:val="775018D4"/>
    <w:rsid w:val="78AC7019"/>
    <w:rsid w:val="791148FA"/>
    <w:rsid w:val="7AE5230C"/>
    <w:rsid w:val="7B1B6C2F"/>
    <w:rsid w:val="7B21451B"/>
    <w:rsid w:val="7BBC0535"/>
    <w:rsid w:val="7CAF14B1"/>
    <w:rsid w:val="7CB61BD5"/>
    <w:rsid w:val="7CCE6599"/>
    <w:rsid w:val="7D80702A"/>
    <w:rsid w:val="7E8A2177"/>
    <w:rsid w:val="7F0219DA"/>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unhideWhenUsed/>
    <w:qFormat/>
    <w:uiPriority w:val="0"/>
    <w:pPr>
      <w:spacing w:after="120"/>
      <w:ind w:left="420" w:leftChars="200"/>
    </w:pPr>
    <w:rPr>
      <w:kern w:val="0"/>
      <w:sz w:val="20"/>
      <w:szCs w:val="24"/>
    </w:rPr>
  </w:style>
  <w:style w:type="paragraph" w:styleId="4">
    <w:name w:val="Plain Text"/>
    <w:basedOn w:val="1"/>
    <w:qFormat/>
    <w:uiPriority w:val="99"/>
    <w:rPr>
      <w:rFonts w:ascii="宋体" w:hAnsi="Courier New" w:cs="Courier New"/>
      <w:szCs w:val="21"/>
    </w:rPr>
  </w:style>
  <w:style w:type="paragraph" w:styleId="5">
    <w:name w:val="Body Text First Indent 2"/>
    <w:basedOn w:val="3"/>
    <w:qFormat/>
    <w:uiPriority w:val="0"/>
    <w:pPr>
      <w:tabs>
        <w:tab w:val="left" w:pos="765"/>
      </w:tabs>
      <w:ind w:firstLine="420" w:firstLineChars="200"/>
    </w:pPr>
  </w:style>
  <w:style w:type="table" w:styleId="7">
    <w:name w:val="Table Grid"/>
    <w:basedOn w:val="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color w:val="787878"/>
      <w:sz w:val="18"/>
      <w:szCs w:val="18"/>
    </w:rPr>
  </w:style>
  <w:style w:type="character" w:styleId="10">
    <w:name w:val="FollowedHyperlink"/>
    <w:basedOn w:val="8"/>
    <w:qFormat/>
    <w:uiPriority w:val="99"/>
    <w:rPr>
      <w:rFonts w:cs="Times New Roman"/>
      <w:color w:val="666666"/>
      <w:u w:val="none"/>
    </w:rPr>
  </w:style>
  <w:style w:type="character" w:styleId="11">
    <w:name w:val="Emphasis"/>
    <w:basedOn w:val="8"/>
    <w:qFormat/>
    <w:uiPriority w:val="99"/>
    <w:rPr>
      <w:rFonts w:cs="Times New Roman"/>
    </w:rPr>
  </w:style>
  <w:style w:type="character" w:styleId="12">
    <w:name w:val="HTML Definition"/>
    <w:basedOn w:val="8"/>
    <w:qFormat/>
    <w:uiPriority w:val="99"/>
    <w:rPr>
      <w:rFonts w:cs="Times New Roman"/>
    </w:rPr>
  </w:style>
  <w:style w:type="character" w:styleId="13">
    <w:name w:val="HTML Variable"/>
    <w:basedOn w:val="8"/>
    <w:qFormat/>
    <w:uiPriority w:val="99"/>
    <w:rPr>
      <w:rFonts w:cs="Times New Roman"/>
    </w:rPr>
  </w:style>
  <w:style w:type="character" w:styleId="14">
    <w:name w:val="Hyperlink"/>
    <w:basedOn w:val="8"/>
    <w:qFormat/>
    <w:uiPriority w:val="99"/>
    <w:rPr>
      <w:rFonts w:cs="Times New Roman"/>
      <w:color w:val="666666"/>
      <w:u w:val="none"/>
    </w:rPr>
  </w:style>
  <w:style w:type="character" w:styleId="15">
    <w:name w:val="HTML Cite"/>
    <w:basedOn w:val="8"/>
    <w:qFormat/>
    <w:uiPriority w:val="99"/>
    <w:rPr>
      <w:rFonts w:cs="Times New Roman"/>
    </w:rPr>
  </w:style>
  <w:style w:type="character" w:customStyle="1" w:styleId="16">
    <w:name w:val="font11"/>
    <w:basedOn w:val="8"/>
    <w:qFormat/>
    <w:uiPriority w:val="0"/>
    <w:rPr>
      <w:rFonts w:hint="eastAsia" w:ascii="宋体" w:hAnsi="宋体" w:eastAsia="宋体" w:cs="宋体"/>
      <w:color w:val="000000"/>
      <w:sz w:val="24"/>
      <w:szCs w:val="24"/>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21"/>
    <w:basedOn w:val="8"/>
    <w:qFormat/>
    <w:uiPriority w:val="0"/>
    <w:rPr>
      <w:rFonts w:hint="eastAsia" w:ascii="宋体" w:hAnsi="宋体" w:eastAsia="宋体" w:cs="宋体"/>
      <w:color w:val="000000"/>
      <w:sz w:val="24"/>
      <w:szCs w:val="24"/>
      <w:u w:val="none"/>
    </w:rPr>
  </w:style>
  <w:style w:type="character" w:customStyle="1" w:styleId="19">
    <w:name w:val="font71"/>
    <w:basedOn w:val="8"/>
    <w:qFormat/>
    <w:uiPriority w:val="0"/>
    <w:rPr>
      <w:rFonts w:hint="eastAsia" w:ascii="华文细黑" w:hAnsi="华文细黑" w:eastAsia="华文细黑" w:cs="华文细黑"/>
      <w:color w:val="000000"/>
      <w:sz w:val="24"/>
      <w:szCs w:val="24"/>
      <w:u w:val="none"/>
    </w:rPr>
  </w:style>
  <w:style w:type="character" w:customStyle="1" w:styleId="20">
    <w:name w:val="font31"/>
    <w:basedOn w:val="8"/>
    <w:qFormat/>
    <w:uiPriority w:val="0"/>
    <w:rPr>
      <w:rFonts w:hint="eastAsia" w:ascii="宋体" w:hAnsi="宋体" w:eastAsia="宋体" w:cs="宋体"/>
      <w:color w:val="000000"/>
      <w:sz w:val="24"/>
      <w:szCs w:val="24"/>
      <w:u w:val="none"/>
    </w:rPr>
  </w:style>
  <w:style w:type="character" w:customStyle="1" w:styleId="21">
    <w:name w:val="font51"/>
    <w:basedOn w:val="8"/>
    <w:qFormat/>
    <w:uiPriority w:val="0"/>
    <w:rPr>
      <w:rFonts w:hint="default" w:ascii="Times New Roman" w:hAnsi="Times New Roman" w:cs="Times New Roman"/>
      <w:color w:val="000000"/>
      <w:sz w:val="24"/>
      <w:szCs w:val="24"/>
      <w:u w:val="none"/>
    </w:rPr>
  </w:style>
  <w:style w:type="character" w:customStyle="1" w:styleId="22">
    <w:name w:val="font81"/>
    <w:basedOn w:val="8"/>
    <w:qFormat/>
    <w:uiPriority w:val="0"/>
    <w:rPr>
      <w:rFonts w:hint="eastAsia" w:ascii="华文细黑" w:hAnsi="华文细黑" w:eastAsia="华文细黑" w:cs="华文细黑"/>
      <w:color w:val="000000"/>
      <w:sz w:val="22"/>
      <w:szCs w:val="22"/>
      <w:u w:val="none"/>
    </w:rPr>
  </w:style>
  <w:style w:type="character" w:customStyle="1" w:styleId="23">
    <w:name w:val="font91"/>
    <w:basedOn w:val="8"/>
    <w:qFormat/>
    <w:uiPriority w:val="0"/>
    <w:rPr>
      <w:rFonts w:hint="eastAsia" w:ascii="华文细黑" w:hAnsi="华文细黑" w:eastAsia="华文细黑" w:cs="华文细黑"/>
      <w:color w:val="000000"/>
      <w:sz w:val="24"/>
      <w:szCs w:val="24"/>
      <w:u w:val="none"/>
    </w:rPr>
  </w:style>
  <w:style w:type="character" w:customStyle="1" w:styleId="24">
    <w:name w:val="font61"/>
    <w:basedOn w:val="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12</Pages>
  <Words>3078</Words>
  <Characters>3409</Characters>
  <Lines>0</Lines>
  <Paragraphs>0</Paragraphs>
  <TotalTime>1</TotalTime>
  <ScaleCrop>false</ScaleCrop>
  <LinksUpToDate>false</LinksUpToDate>
  <CharactersWithSpaces>3933</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2025-07-11T08:37:02Z</cp:lastPrinted>
  <dcterms:modified xsi:type="dcterms:W3CDTF">2025-07-11T08:38:17Z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64A5E1E7AFE147A985082E4EF35B740E</vt:lpwstr>
  </property>
</Properties>
</file>