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C6D65">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14:paraId="62B6E8C2">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无人机打药作业外包服务协议书</w:t>
      </w:r>
    </w:p>
    <w:p w14:paraId="2D2F881F">
      <w:pPr>
        <w:spacing w:line="400" w:lineRule="exact"/>
        <w:jc w:val="center"/>
        <w:rPr>
          <w:rFonts w:ascii="方正小标宋简体" w:hAnsi="方正小标宋简体" w:eastAsia="方正小标宋简体" w:cs="方正小标宋简体"/>
          <w:sz w:val="36"/>
          <w:szCs w:val="44"/>
          <w:highlight w:val="none"/>
        </w:rPr>
      </w:pPr>
    </w:p>
    <w:p w14:paraId="1C02782C">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122C030B">
      <w:pPr>
        <w:spacing w:line="360" w:lineRule="exact"/>
        <w:rPr>
          <w:rFonts w:hint="default" w:ascii="等线" w:hAnsi="等线" w:eastAsia="等线" w:cs="宋体"/>
          <w:sz w:val="24"/>
          <w:highlight w:val="none"/>
          <w:lang w:val="en-US" w:eastAsia="zh-CN"/>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p>
    <w:p w14:paraId="0DCF25E9">
      <w:pPr>
        <w:spacing w:line="360" w:lineRule="exact"/>
        <w:ind w:firstLine="480" w:firstLineChars="200"/>
        <w:rPr>
          <w:rFonts w:hint="eastAsia" w:ascii="等线" w:hAnsi="等线" w:eastAsia="等线" w:cs="宋体"/>
          <w:sz w:val="24"/>
          <w:highlight w:val="none"/>
        </w:rPr>
      </w:pPr>
    </w:p>
    <w:p w14:paraId="4574B26A">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作业，达成以下协议：</w:t>
      </w:r>
    </w:p>
    <w:p w14:paraId="1C8BF74F">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23F758B2">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14:paraId="1C981B4D">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14:paraId="67662B30">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3.作业面积：预计</w:t>
      </w:r>
      <w:r>
        <w:rPr>
          <w:rFonts w:hint="eastAsia" w:ascii="等线" w:hAnsi="等线" w:eastAsia="等线" w:cs="宋体"/>
          <w:bCs/>
          <w:sz w:val="24"/>
          <w:highlight w:val="none"/>
          <w:lang w:val="en-US" w:eastAsia="zh-CN"/>
        </w:rPr>
        <w:t>无人机打药</w:t>
      </w:r>
      <w:r>
        <w:rPr>
          <w:rFonts w:hint="eastAsia" w:ascii="等线" w:hAnsi="等线" w:eastAsia="等线" w:cs="宋体"/>
          <w:bCs/>
          <w:sz w:val="24"/>
          <w:highlight w:val="none"/>
        </w:rPr>
        <w:t>作业</w:t>
      </w:r>
      <w:r>
        <w:rPr>
          <w:rFonts w:hint="eastAsia" w:ascii="等线" w:hAnsi="等线" w:eastAsia="等线" w:cs="宋体"/>
          <w:bCs/>
          <w:sz w:val="24"/>
          <w:highlight w:val="none"/>
          <w:lang w:val="en-US" w:eastAsia="zh-CN"/>
        </w:rPr>
        <w:t>用量</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val="en-US" w:eastAsia="zh-CN"/>
        </w:rPr>
        <w:t>升。</w:t>
      </w:r>
    </w:p>
    <w:p w14:paraId="07EC7DF9">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w:t>
      </w:r>
      <w:r>
        <w:rPr>
          <w:rFonts w:hint="eastAsia" w:ascii="等线" w:hAnsi="等线" w:eastAsia="等线" w:cs="宋体"/>
          <w:bCs/>
          <w:sz w:val="24"/>
          <w:highlight w:val="none"/>
          <w:lang w:val="en-US" w:eastAsia="zh-CN"/>
        </w:rPr>
        <w:t>数量</w:t>
      </w:r>
      <w:r>
        <w:rPr>
          <w:rFonts w:hint="eastAsia" w:ascii="等线" w:hAnsi="等线" w:eastAsia="等线" w:cs="宋体"/>
          <w:bCs/>
          <w:sz w:val="24"/>
          <w:highlight w:val="none"/>
        </w:rPr>
        <w:t>为准。</w:t>
      </w:r>
    </w:p>
    <w:p w14:paraId="0432017F">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40B3EC93">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lang w:val="en-US" w:eastAsia="zh-CN"/>
        </w:rPr>
        <w:t>无人机打药</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val="en-US" w:eastAsia="zh-CN"/>
        </w:rPr>
        <w:t>升。</w:t>
      </w:r>
      <w:r>
        <w:rPr>
          <w:rFonts w:hint="eastAsia" w:ascii="等线" w:hAnsi="等线" w:eastAsia="等线" w:cs="宋体"/>
          <w:bCs/>
          <w:sz w:val="24"/>
          <w:highlight w:val="none"/>
          <w:lang w:eastAsia="zh-CN"/>
        </w:rPr>
        <w:t>（含税费、农药装卸费、转运费用）</w:t>
      </w:r>
      <w:r>
        <w:rPr>
          <w:rFonts w:hint="eastAsia" w:ascii="等线" w:hAnsi="等线" w:eastAsia="等线" w:cs="宋体"/>
          <w:bCs/>
          <w:sz w:val="24"/>
          <w:highlight w:val="none"/>
        </w:rPr>
        <w:t>。</w:t>
      </w:r>
    </w:p>
    <w:p w14:paraId="22DB4C52">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w:t>
      </w:r>
      <w:r>
        <w:rPr>
          <w:rFonts w:hint="eastAsia" w:ascii="等线" w:hAnsi="等线" w:eastAsia="等线" w:cs="宋体"/>
          <w:bCs/>
          <w:sz w:val="24"/>
          <w:highlight w:val="none"/>
          <w:lang w:eastAsia="zh-CN"/>
        </w:rPr>
        <w:t>生产单位</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14:paraId="52E9FB80">
      <w:pPr>
        <w:spacing w:line="360" w:lineRule="exact"/>
        <w:ind w:firstLine="480" w:firstLineChars="200"/>
        <w:rPr>
          <w:rFonts w:hint="eastAsia" w:ascii="等线" w:hAnsi="等线" w:eastAsia="等线" w:cs="宋体"/>
          <w:sz w:val="24"/>
          <w:highlight w:val="none"/>
          <w:lang w:eastAsia="zh-CN"/>
        </w:rPr>
      </w:pPr>
      <w:r>
        <w:rPr>
          <w:rFonts w:hint="eastAsia" w:ascii="等线" w:hAnsi="等线" w:eastAsia="等线" w:cs="宋体"/>
          <w:b w:val="0"/>
          <w:bCs/>
          <w:sz w:val="24"/>
          <w:highlight w:val="none"/>
        </w:rPr>
        <w:t>三、作业要求</w:t>
      </w:r>
      <w:r>
        <w:rPr>
          <w:rFonts w:hint="eastAsia" w:ascii="等线" w:hAnsi="等线" w:eastAsia="等线" w:cs="宋体"/>
          <w:b w:val="0"/>
          <w:bCs/>
          <w:sz w:val="24"/>
          <w:highlight w:val="none"/>
          <w:lang w:eastAsia="zh-CN"/>
        </w:rPr>
        <w:t>：</w:t>
      </w:r>
      <w:r>
        <w:rPr>
          <w:rFonts w:hint="eastAsia" w:ascii="等线" w:hAnsi="等线" w:eastAsia="等线" w:cs="宋体"/>
          <w:b w:val="0"/>
          <w:bCs/>
          <w:sz w:val="24"/>
          <w:highlight w:val="none"/>
          <w:lang w:val="en-US" w:eastAsia="zh-CN"/>
        </w:rPr>
        <w:t>均匀打药</w:t>
      </w:r>
      <w:r>
        <w:rPr>
          <w:rFonts w:hint="eastAsia" w:ascii="等线" w:hAnsi="等线" w:eastAsia="等线" w:cs="宋体"/>
          <w:b w:val="0"/>
          <w:bCs/>
          <w:sz w:val="24"/>
          <w:highlight w:val="none"/>
          <w:lang w:eastAsia="zh-CN"/>
        </w:rPr>
        <w:t>，</w:t>
      </w:r>
      <w:r>
        <w:rPr>
          <w:rFonts w:hint="eastAsia" w:ascii="等线" w:hAnsi="等线" w:eastAsia="等线" w:cs="宋体"/>
          <w:b w:val="0"/>
          <w:bCs/>
          <w:sz w:val="24"/>
          <w:highlight w:val="none"/>
          <w:lang w:val="en-US" w:eastAsia="zh-CN"/>
        </w:rPr>
        <w:t>不得遗漏。</w:t>
      </w:r>
      <w:r>
        <w:rPr>
          <w:rFonts w:hint="eastAsia" w:ascii="等线" w:hAnsi="等线" w:eastAsia="等线" w:cs="宋体"/>
          <w:bCs/>
          <w:sz w:val="24"/>
          <w:highlight w:val="none"/>
        </w:rPr>
        <w:t>乙方应服从甲方统一调配，按协议要求，准时到达甲方指定地点开展</w:t>
      </w:r>
      <w:r>
        <w:rPr>
          <w:rFonts w:hint="eastAsia" w:ascii="等线" w:hAnsi="等线" w:eastAsia="等线" w:cs="宋体"/>
          <w:sz w:val="24"/>
          <w:highlight w:val="none"/>
        </w:rPr>
        <w:t>作业</w:t>
      </w:r>
      <w:r>
        <w:rPr>
          <w:rFonts w:hint="eastAsia" w:ascii="等线" w:hAnsi="等线" w:eastAsia="等线" w:cs="宋体"/>
          <w:sz w:val="24"/>
          <w:highlight w:val="none"/>
          <w:lang w:eastAsia="zh-CN"/>
        </w:rPr>
        <w:t>。</w:t>
      </w:r>
    </w:p>
    <w:p w14:paraId="2D7FCB65">
      <w:pPr>
        <w:spacing w:line="360" w:lineRule="exact"/>
        <w:ind w:firstLine="480" w:firstLineChars="200"/>
        <w:rPr>
          <w:rFonts w:hint="eastAsia" w:ascii="等线" w:hAnsi="等线" w:eastAsia="等线" w:cs="宋体"/>
          <w:b w:val="0"/>
          <w:bCs/>
          <w:sz w:val="24"/>
          <w:highlight w:val="none"/>
          <w:lang w:val="zh-CN" w:eastAsia="zh-CN"/>
        </w:rPr>
      </w:pPr>
      <w:r>
        <w:rPr>
          <w:rFonts w:hint="eastAsia" w:ascii="等线" w:hAnsi="等线" w:eastAsia="等线" w:cs="宋体"/>
          <w:b w:val="0"/>
          <w:bCs/>
          <w:sz w:val="24"/>
          <w:highlight w:val="none"/>
          <w:lang w:val="en-US" w:eastAsia="zh-CN"/>
        </w:rPr>
        <w:t>四、特别提示：</w:t>
      </w:r>
      <w:r>
        <w:rPr>
          <w:rFonts w:hint="eastAsia" w:ascii="等线" w:hAnsi="等线" w:eastAsia="等线" w:cs="宋体"/>
          <w:b w:val="0"/>
          <w:bCs/>
          <w:sz w:val="24"/>
          <w:highlight w:val="none"/>
          <w:lang w:val="zh-CN" w:eastAsia="zh-CN"/>
        </w:rPr>
        <w:t>中标方在进行无人机作业时，应留意风向，自行协调并妥善解决因作业与周边池塘养殖户、农田种植户产生的纠纷。</w:t>
      </w:r>
    </w:p>
    <w:p w14:paraId="67965A2E">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五</w:t>
      </w:r>
      <w:r>
        <w:rPr>
          <w:rFonts w:hint="eastAsia" w:ascii="等线" w:hAnsi="等线" w:eastAsia="等线" w:cs="宋体"/>
          <w:b w:val="0"/>
          <w:bCs/>
          <w:sz w:val="24"/>
          <w:highlight w:val="none"/>
        </w:rPr>
        <w:t>、甲方权利与义务</w:t>
      </w:r>
    </w:p>
    <w:p w14:paraId="329C2C84">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5A1DFC59">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1AB7E6D2">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六</w:t>
      </w:r>
      <w:r>
        <w:rPr>
          <w:rFonts w:hint="eastAsia" w:ascii="等线" w:hAnsi="等线" w:eastAsia="等线" w:cs="宋体"/>
          <w:b w:val="0"/>
          <w:bCs/>
          <w:sz w:val="24"/>
          <w:highlight w:val="none"/>
        </w:rPr>
        <w:t>、乙方权利与义务</w:t>
      </w:r>
    </w:p>
    <w:p w14:paraId="4CA87599">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作业费用。</w:t>
      </w:r>
    </w:p>
    <w:p w14:paraId="3DF11CBA">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792BF0A1">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39EF77A7">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14:paraId="43D0A04C">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4B4DB570">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lang w:val="en-US" w:eastAsia="zh-CN"/>
        </w:rPr>
        <w:t>七</w:t>
      </w:r>
      <w:r>
        <w:rPr>
          <w:rFonts w:hint="eastAsia" w:ascii="等线" w:hAnsi="等线" w:eastAsia="等线" w:cs="宋体"/>
          <w:b w:val="0"/>
          <w:bCs w:val="0"/>
          <w:sz w:val="24"/>
          <w:highlight w:val="none"/>
        </w:rPr>
        <w:t>、违约责任</w:t>
      </w:r>
    </w:p>
    <w:p w14:paraId="02E33B11">
      <w:pPr>
        <w:pStyle w:val="2"/>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72ED629E">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14:paraId="56C313B8">
      <w:pPr>
        <w:spacing w:line="360" w:lineRule="exact"/>
        <w:ind w:firstLine="480" w:firstLineChars="200"/>
        <w:rPr>
          <w:rFonts w:hint="default" w:ascii="等线" w:hAnsi="等线" w:eastAsia="等线" w:cs="仿宋"/>
          <w:sz w:val="24"/>
          <w:highlight w:val="none"/>
          <w:lang w:val="en-US" w:eastAsia="zh-CN"/>
        </w:rPr>
      </w:pPr>
      <w:r>
        <w:rPr>
          <w:rFonts w:hint="eastAsia" w:ascii="等线" w:hAnsi="等线" w:eastAsia="等线"/>
          <w:sz w:val="24"/>
          <w:highlight w:val="none"/>
          <w:lang w:val="en-US" w:eastAsia="zh-CN"/>
        </w:rPr>
        <w:t>3.甲方生产单位提前一个工作日通知乙方，若因乙方自身原因致使当日未按时投入无人机作业，进而造成作业进度延误的，每延误一次，将从乙方缴纳的保证金中扣除 1000 元。扣款优先从保证金中支出，直至保证金全额扣完为止；若保证金不足以抵扣全部扣款，不足部分将直接从应付给乙方的作业费用中扣除。</w:t>
      </w:r>
    </w:p>
    <w:p w14:paraId="47FE6609">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lang w:val="en-US" w:eastAsia="zh-CN"/>
        </w:rPr>
        <w:t>4</w:t>
      </w:r>
      <w:r>
        <w:rPr>
          <w:rFonts w:hint="eastAsia" w:ascii="等线" w:hAnsi="等线" w:eastAsia="等线" w:cs="仿宋"/>
          <w:bCs w:val="0"/>
          <w:color w:val="auto"/>
          <w:sz w:val="24"/>
          <w:highlight w:val="none"/>
        </w:rPr>
        <w:t>、</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14:paraId="6D0DF10D">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lang w:val="en-US" w:eastAsia="zh-CN"/>
        </w:rPr>
        <w:t>八</w:t>
      </w:r>
      <w:r>
        <w:rPr>
          <w:rFonts w:hint="eastAsia" w:ascii="等线" w:hAnsi="等线" w:eastAsia="等线"/>
          <w:b w:val="0"/>
          <w:bCs w:val="0"/>
          <w:sz w:val="24"/>
          <w:highlight w:val="none"/>
        </w:rPr>
        <w:t>、作业质量及面积争议处理方法</w:t>
      </w:r>
    </w:p>
    <w:p w14:paraId="19DFEAEE">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14:paraId="4BF2328A">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2.对作业面积发生争议的，采用双方认可的三个测量仪，同时测二次，取平均数确定面积；</w:t>
      </w:r>
    </w:p>
    <w:p w14:paraId="4A88982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lang w:val="en-US" w:eastAsia="zh-CN"/>
        </w:rPr>
        <w:t>3</w:t>
      </w:r>
      <w:r>
        <w:rPr>
          <w:rFonts w:hint="eastAsia" w:ascii="等线" w:hAnsi="等线" w:eastAsia="等线"/>
          <w:sz w:val="24"/>
          <w:highlight w:val="none"/>
        </w:rPr>
        <w:t>.双方当事人对作业质量及面积争议协商或调解不成的，甲乙双方同意只能以以下第（2）种方式解决纠纷：</w:t>
      </w:r>
    </w:p>
    <w:p w14:paraId="519C3860">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4999D44A">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510FA299">
      <w:pPr>
        <w:pStyle w:val="2"/>
        <w:spacing w:line="360" w:lineRule="exact"/>
        <w:ind w:firstLine="480" w:firstLineChars="200"/>
        <w:rPr>
          <w:rFonts w:hint="default" w:ascii="等线" w:hAnsi="等线" w:eastAsia="等线"/>
          <w:sz w:val="24"/>
          <w:highlight w:val="none"/>
          <w:lang w:val="en-US" w:eastAsia="zh-CN"/>
        </w:rPr>
      </w:pPr>
      <w:r>
        <w:rPr>
          <w:rFonts w:hint="eastAsia" w:ascii="等线" w:hAnsi="等线" w:eastAsia="等线"/>
          <w:sz w:val="24"/>
          <w:highlight w:val="none"/>
        </w:rPr>
        <w:t>乙方承诺只要发生诉讼，承担包括但不限于诉讼费、律师费、保全费、执行费等一切费用。</w:t>
      </w:r>
    </w:p>
    <w:p w14:paraId="0C0E3A25">
      <w:pPr>
        <w:pStyle w:val="2"/>
        <w:spacing w:line="360" w:lineRule="exact"/>
        <w:rPr>
          <w:rFonts w:hint="eastAsia" w:ascii="等线" w:hAnsi="等线" w:eastAsia="等线" w:cs="宋体"/>
          <w:b w:val="0"/>
          <w:bCs w:val="0"/>
          <w:kern w:val="2"/>
          <w:sz w:val="24"/>
          <w:szCs w:val="20"/>
          <w:highlight w:val="none"/>
          <w:lang w:val="en-US" w:eastAsia="zh-CN" w:bidi="ar-SA"/>
        </w:rPr>
      </w:pPr>
      <w:r>
        <w:rPr>
          <w:rFonts w:hint="eastAsia"/>
          <w:highlight w:val="none"/>
        </w:rPr>
        <w:t xml:space="preserve">   </w:t>
      </w:r>
      <w:r>
        <w:rPr>
          <w:rFonts w:hint="eastAsia"/>
          <w:highlight w:val="none"/>
          <w:lang w:val="en-US" w:eastAsia="zh-CN"/>
        </w:rPr>
        <w:t xml:space="preserve"> </w:t>
      </w:r>
      <w:r>
        <w:rPr>
          <w:rFonts w:hint="eastAsia" w:ascii="等线" w:hAnsi="等线" w:eastAsia="等线" w:cs="宋体"/>
          <w:b w:val="0"/>
          <w:bCs w:val="0"/>
          <w:kern w:val="2"/>
          <w:sz w:val="24"/>
          <w:szCs w:val="20"/>
          <w:highlight w:val="none"/>
          <w:lang w:val="en-US" w:eastAsia="zh-CN" w:bidi="ar-SA"/>
        </w:rPr>
        <w:t xml:space="preserve"> 九、本协议甲方享有任意解除权</w:t>
      </w:r>
    </w:p>
    <w:p w14:paraId="082465D3">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4520BCED">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lang w:val="en-US" w:eastAsia="zh-CN"/>
        </w:rPr>
        <w:t>十</w:t>
      </w:r>
      <w:r>
        <w:rPr>
          <w:rFonts w:hint="eastAsia" w:ascii="等线" w:hAnsi="等线" w:eastAsia="等线" w:cs="宋体"/>
          <w:b/>
          <w:bCs/>
          <w:sz w:val="24"/>
          <w:highlight w:val="none"/>
        </w:rPr>
        <w:t>、本协议一式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447F12C5">
      <w:pPr>
        <w:spacing w:line="360" w:lineRule="exact"/>
        <w:ind w:firstLine="480"/>
        <w:rPr>
          <w:rFonts w:ascii="等线" w:hAnsi="等线" w:eastAsia="等线" w:cs="宋体"/>
          <w:sz w:val="24"/>
          <w:highlight w:val="none"/>
        </w:rPr>
      </w:pPr>
      <w:r>
        <w:rPr>
          <w:rFonts w:hint="eastAsia" w:ascii="等线" w:hAnsi="等线" w:eastAsia="等线" w:cs="宋体"/>
          <w:b w:val="0"/>
          <w:bCs w:val="0"/>
          <w:sz w:val="24"/>
          <w:highlight w:val="none"/>
        </w:rPr>
        <w:t>十</w:t>
      </w:r>
      <w:r>
        <w:rPr>
          <w:rFonts w:hint="eastAsia" w:ascii="等线" w:hAnsi="等线" w:eastAsia="等线" w:cs="宋体"/>
          <w:b w:val="0"/>
          <w:bCs w:val="0"/>
          <w:sz w:val="24"/>
          <w:highlight w:val="none"/>
          <w:lang w:val="en-US" w:eastAsia="zh-CN"/>
        </w:rPr>
        <w:t>一</w:t>
      </w:r>
      <w:r>
        <w:rPr>
          <w:rFonts w:hint="eastAsia" w:ascii="等线" w:hAnsi="等线" w:eastAsia="等线" w:cs="宋体"/>
          <w:b w:val="0"/>
          <w:bCs w:val="0"/>
          <w:sz w:val="24"/>
          <w:highlight w:val="none"/>
        </w:rPr>
        <w:t>、协议签署地：</w:t>
      </w:r>
      <w:r>
        <w:rPr>
          <w:rFonts w:hint="eastAsia" w:ascii="等线" w:hAnsi="等线" w:eastAsia="等线" w:cs="宋体"/>
          <w:sz w:val="24"/>
          <w:highlight w:val="none"/>
        </w:rPr>
        <w:t>青口投资公司</w:t>
      </w:r>
    </w:p>
    <w:p w14:paraId="2613692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0779B952">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7439FB1E">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36CD4351">
      <w:pPr>
        <w:pStyle w:val="7"/>
        <w:ind w:left="0" w:leftChars="0" w:firstLine="480" w:firstLineChars="200"/>
        <w:rPr>
          <w:rFonts w:hint="eastAsia"/>
          <w:highlight w:val="none"/>
        </w:rPr>
      </w:pPr>
      <w:r>
        <w:rPr>
          <w:rFonts w:hint="eastAsia" w:ascii="等线" w:hAnsi="等线" w:eastAsia="等线" w:cs="宋体"/>
          <w:sz w:val="24"/>
          <w:highlight w:val="none"/>
        </w:rPr>
        <w:t>年   月   日</w:t>
      </w:r>
    </w:p>
    <w:p w14:paraId="126412D3">
      <w:pPr>
        <w:spacing w:line="400" w:lineRule="exact"/>
        <w:jc w:val="center"/>
        <w:rPr>
          <w:rFonts w:hint="eastAsia" w:ascii="方正小标宋简体" w:hAnsi="方正小标宋简体" w:eastAsia="方正小标宋简体" w:cs="方正小标宋简体"/>
          <w:sz w:val="36"/>
          <w:szCs w:val="44"/>
          <w:highlight w:val="none"/>
          <w:lang w:eastAsia="zh-CN"/>
        </w:rPr>
      </w:pPr>
    </w:p>
    <w:p w14:paraId="2E93506F">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无人机撒肥</w:t>
      </w:r>
      <w:r>
        <w:rPr>
          <w:rFonts w:hint="eastAsia" w:ascii="方正小标宋简体" w:hAnsi="方正小标宋简体" w:eastAsia="方正小标宋简体" w:cs="方正小标宋简体"/>
          <w:sz w:val="36"/>
          <w:szCs w:val="44"/>
          <w:highlight w:val="none"/>
        </w:rPr>
        <w:t>作业外包服务协议书</w:t>
      </w:r>
    </w:p>
    <w:p w14:paraId="2D66693F">
      <w:pPr>
        <w:spacing w:line="400" w:lineRule="exact"/>
        <w:jc w:val="center"/>
        <w:rPr>
          <w:rFonts w:ascii="方正小标宋简体" w:hAnsi="方正小标宋简体" w:eastAsia="方正小标宋简体" w:cs="方正小标宋简体"/>
          <w:sz w:val="36"/>
          <w:szCs w:val="44"/>
          <w:highlight w:val="none"/>
        </w:rPr>
      </w:pPr>
    </w:p>
    <w:p w14:paraId="4FD655B0">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063024C4">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14:paraId="302F08C5">
      <w:pPr>
        <w:spacing w:line="360" w:lineRule="exact"/>
        <w:ind w:firstLine="480" w:firstLineChars="200"/>
        <w:rPr>
          <w:rFonts w:hint="eastAsia" w:ascii="等线" w:hAnsi="等线" w:eastAsia="等线" w:cs="宋体"/>
          <w:sz w:val="24"/>
          <w:highlight w:val="none"/>
        </w:rPr>
      </w:pPr>
    </w:p>
    <w:p w14:paraId="36B9B9F2">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作业，达成以下协议：</w:t>
      </w:r>
    </w:p>
    <w:p w14:paraId="3F77DAFD">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18A6769E">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14:paraId="58EB018A">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non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14:paraId="22C967D6">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w:t>
      </w:r>
      <w:r>
        <w:rPr>
          <w:rFonts w:hint="eastAsia" w:ascii="等线" w:hAnsi="等线" w:eastAsia="等线" w:cs="宋体"/>
          <w:bCs/>
          <w:sz w:val="24"/>
          <w:highlight w:val="none"/>
          <w:lang w:val="en-US" w:eastAsia="zh-CN"/>
        </w:rPr>
        <w:t>无人机撒肥</w:t>
      </w:r>
      <w:r>
        <w:rPr>
          <w:rFonts w:hint="eastAsia" w:ascii="等线" w:hAnsi="等线" w:eastAsia="等线" w:cs="宋体"/>
          <w:bCs/>
          <w:sz w:val="24"/>
          <w:highlight w:val="none"/>
        </w:rPr>
        <w:t>作业</w:t>
      </w:r>
      <w:r>
        <w:rPr>
          <w:rFonts w:hint="eastAsia" w:ascii="等线" w:hAnsi="等线" w:eastAsia="等线" w:cs="宋体"/>
          <w:bCs/>
          <w:sz w:val="24"/>
          <w:highlight w:val="none"/>
          <w:lang w:val="en-US" w:eastAsia="zh-CN"/>
        </w:rPr>
        <w:t>用量</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val="en-US" w:eastAsia="zh-CN"/>
        </w:rPr>
        <w:t>斤。</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安排，以实际</w:t>
      </w:r>
      <w:r>
        <w:rPr>
          <w:rFonts w:hint="eastAsia" w:ascii="等线" w:hAnsi="等线" w:eastAsia="等线" w:cs="宋体"/>
          <w:bCs/>
          <w:sz w:val="24"/>
          <w:highlight w:val="none"/>
          <w:lang w:eastAsia="zh-CN"/>
        </w:rPr>
        <w:t>作业使用肥料数量</w:t>
      </w:r>
      <w:r>
        <w:rPr>
          <w:rFonts w:hint="eastAsia" w:ascii="等线" w:hAnsi="等线" w:eastAsia="等线" w:cs="宋体"/>
          <w:bCs/>
          <w:sz w:val="24"/>
          <w:highlight w:val="none"/>
        </w:rPr>
        <w:t>为准）。</w:t>
      </w:r>
    </w:p>
    <w:p w14:paraId="724C1A3A">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3AB859CA">
      <w:pPr>
        <w:spacing w:line="360" w:lineRule="exact"/>
        <w:ind w:firstLine="480" w:firstLineChars="200"/>
        <w:rPr>
          <w:rFonts w:hint="eastAsia" w:ascii="等线" w:hAnsi="等线" w:eastAsia="等线" w:cs="宋体"/>
          <w:bCs/>
          <w:sz w:val="24"/>
          <w:highlight w:val="none"/>
          <w:lang w:val="en-US" w:eastAsia="zh-CN"/>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val="en-US" w:eastAsia="zh-CN"/>
        </w:rPr>
        <w:t>斤（包括税费、肥料转运费用、装卸费）。</w:t>
      </w:r>
    </w:p>
    <w:p w14:paraId="5E378DE1">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2.结算方式：乙方开具有效发票，凭甲方青口投资公司</w:t>
      </w:r>
      <w:r>
        <w:rPr>
          <w:rFonts w:hint="eastAsia" w:ascii="等线" w:hAnsi="等线" w:eastAsia="等线" w:cs="宋体"/>
          <w:bCs/>
          <w:sz w:val="24"/>
          <w:highlight w:val="none"/>
          <w:lang w:eastAsia="zh-CN"/>
        </w:rPr>
        <w:t>生产单位无人机撒肥</w:t>
      </w:r>
      <w:r>
        <w:rPr>
          <w:rFonts w:hint="eastAsia" w:ascii="等线" w:hAnsi="等线" w:eastAsia="等线" w:cs="宋体"/>
          <w:bCs/>
          <w:sz w:val="24"/>
          <w:highlight w:val="none"/>
        </w:rPr>
        <w:t xml:space="preserve">作业质量、数量验收单到青口投资公司结算，各项税金均由乙方承担。 </w:t>
      </w:r>
    </w:p>
    <w:p w14:paraId="0AF84377">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14:paraId="323D9E6B">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1.乙方应服从甲方统一调配，按协议要求，准时到达甲方指定地点开展</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作业，并在协议时间内完成作业</w:t>
      </w:r>
      <w:r>
        <w:rPr>
          <w:rFonts w:hint="eastAsia" w:ascii="等线" w:hAnsi="等线" w:eastAsia="等线" w:cs="宋体"/>
          <w:bCs/>
          <w:sz w:val="24"/>
          <w:highlight w:val="none"/>
          <w:lang w:eastAsia="zh-CN"/>
        </w:rPr>
        <w:t>。</w:t>
      </w:r>
    </w:p>
    <w:p w14:paraId="6E18099F">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2.作业内容：</w:t>
      </w:r>
      <w:r>
        <w:rPr>
          <w:rFonts w:hint="eastAsia" w:ascii="等线" w:hAnsi="等线" w:eastAsia="等线" w:cs="宋体"/>
          <w:bCs/>
          <w:sz w:val="24"/>
          <w:highlight w:val="none"/>
          <w:lang w:eastAsia="zh-CN"/>
        </w:rPr>
        <w:t>无人机撒肥。</w:t>
      </w:r>
    </w:p>
    <w:p w14:paraId="0B98D0D4">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3.作业质量要求：</w:t>
      </w:r>
      <w:r>
        <w:rPr>
          <w:rFonts w:hint="eastAsia" w:ascii="等线" w:hAnsi="等线" w:eastAsia="等线" w:cs="宋体"/>
          <w:bCs/>
          <w:sz w:val="24"/>
          <w:highlight w:val="none"/>
          <w:lang w:eastAsia="zh-CN"/>
        </w:rPr>
        <w:t>均匀撒肥</w:t>
      </w:r>
      <w:r>
        <w:rPr>
          <w:rFonts w:hint="eastAsia" w:ascii="等线" w:hAnsi="等线" w:eastAsia="等线" w:cs="宋体"/>
          <w:bCs/>
          <w:sz w:val="24"/>
          <w:highlight w:val="none"/>
        </w:rPr>
        <w:t>，符合</w:t>
      </w:r>
      <w:r>
        <w:rPr>
          <w:rFonts w:hint="eastAsia" w:ascii="等线" w:hAnsi="等线" w:eastAsia="等线" w:cs="宋体"/>
          <w:bCs/>
          <w:sz w:val="24"/>
          <w:highlight w:val="none"/>
          <w:lang w:eastAsia="zh-CN"/>
        </w:rPr>
        <w:t>生产单位作业</w:t>
      </w:r>
      <w:r>
        <w:rPr>
          <w:rFonts w:hint="eastAsia" w:ascii="等线" w:hAnsi="等线" w:eastAsia="等线" w:cs="宋体"/>
          <w:bCs/>
          <w:sz w:val="24"/>
          <w:highlight w:val="none"/>
        </w:rPr>
        <w:t>质量要求。</w:t>
      </w:r>
    </w:p>
    <w:p w14:paraId="5248722C">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 w:val="0"/>
          <w:bCs/>
          <w:sz w:val="24"/>
          <w:highlight w:val="none"/>
          <w:lang w:val="en-US" w:eastAsia="zh-CN"/>
        </w:rPr>
        <w:t>四、特别提示：</w:t>
      </w:r>
      <w:r>
        <w:rPr>
          <w:rFonts w:hint="eastAsia" w:ascii="等线" w:hAnsi="等线" w:eastAsia="等线" w:cs="宋体"/>
          <w:b w:val="0"/>
          <w:bCs/>
          <w:sz w:val="24"/>
          <w:highlight w:val="none"/>
          <w:lang w:val="zh-CN" w:eastAsia="zh-CN"/>
        </w:rPr>
        <w:t>中标方在进行无人机作业时，应留意风向，自行协调并妥善解决因作业与周边池塘养殖户、农田种植户产生的纠纷。</w:t>
      </w:r>
      <w:bookmarkStart w:id="0" w:name="_GoBack"/>
      <w:bookmarkEnd w:id="0"/>
    </w:p>
    <w:p w14:paraId="000BC744">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五</w:t>
      </w:r>
      <w:r>
        <w:rPr>
          <w:rFonts w:hint="eastAsia" w:ascii="等线" w:hAnsi="等线" w:eastAsia="等线" w:cs="宋体"/>
          <w:b w:val="0"/>
          <w:bCs/>
          <w:sz w:val="24"/>
          <w:highlight w:val="none"/>
        </w:rPr>
        <w:t>、甲方权利与义务</w:t>
      </w:r>
    </w:p>
    <w:p w14:paraId="2FA98188">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4550BCD5">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1D865610">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六</w:t>
      </w:r>
      <w:r>
        <w:rPr>
          <w:rFonts w:hint="eastAsia" w:ascii="等线" w:hAnsi="等线" w:eastAsia="等线" w:cs="宋体"/>
          <w:b w:val="0"/>
          <w:bCs/>
          <w:sz w:val="24"/>
          <w:highlight w:val="none"/>
        </w:rPr>
        <w:t>、乙方权利与义务</w:t>
      </w:r>
    </w:p>
    <w:p w14:paraId="1C01D041">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，若作业质量经条田工验收不符合要求或不合格，乙方须重新整改至合格，否则甲方有权拒绝支付</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费用</w:t>
      </w:r>
      <w:r>
        <w:rPr>
          <w:rFonts w:hint="eastAsia" w:ascii="等线" w:hAnsi="等线" w:eastAsia="等线" w:cs="宋体"/>
          <w:sz w:val="24"/>
          <w:highlight w:val="none"/>
          <w:lang w:eastAsia="zh-CN"/>
        </w:rPr>
        <w:t>，并</w:t>
      </w:r>
      <w:r>
        <w:rPr>
          <w:rFonts w:hint="eastAsia" w:ascii="等线" w:hAnsi="等线" w:eastAsia="等线" w:cs="宋体"/>
          <w:sz w:val="24"/>
          <w:highlight w:val="none"/>
          <w:lang w:val="en-US" w:eastAsia="zh-CN"/>
        </w:rPr>
        <w:t>赔偿甲方肥料等全部损失</w:t>
      </w:r>
      <w:r>
        <w:rPr>
          <w:rFonts w:hint="eastAsia" w:ascii="等线" w:hAnsi="等线" w:eastAsia="等线" w:cs="宋体"/>
          <w:sz w:val="24"/>
          <w:highlight w:val="none"/>
        </w:rPr>
        <w:t>。</w:t>
      </w:r>
    </w:p>
    <w:p w14:paraId="6F249532">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204A613D">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31F69396">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w:t>
      </w:r>
      <w:r>
        <w:rPr>
          <w:rFonts w:hint="eastAsia" w:ascii="等线" w:hAnsi="等线" w:eastAsia="等线" w:cs="宋体"/>
          <w:sz w:val="24"/>
          <w:highlight w:val="none"/>
          <w:lang w:val="en-US" w:eastAsia="zh-CN"/>
        </w:rPr>
        <w:t>向甲方支付</w:t>
      </w:r>
      <w:r>
        <w:rPr>
          <w:rFonts w:hint="eastAsia" w:ascii="等线" w:hAnsi="等线" w:eastAsia="等线" w:cs="宋体"/>
          <w:sz w:val="24"/>
          <w:highlight w:val="none"/>
        </w:rPr>
        <w:t>本协议</w:t>
      </w:r>
      <w:r>
        <w:rPr>
          <w:rFonts w:hint="eastAsia" w:ascii="等线" w:hAnsi="等线" w:eastAsia="等线" w:cs="宋体"/>
          <w:sz w:val="24"/>
          <w:highlight w:val="none"/>
          <w:lang w:eastAsia="zh-CN"/>
        </w:rPr>
        <w:t>暂定总价</w:t>
      </w:r>
      <w:r>
        <w:rPr>
          <w:rFonts w:hint="eastAsia" w:ascii="等线" w:hAnsi="等线" w:eastAsia="等线" w:cs="宋体"/>
          <w:sz w:val="24"/>
          <w:highlight w:val="none"/>
        </w:rPr>
        <w:t>30%</w:t>
      </w:r>
      <w:r>
        <w:rPr>
          <w:rFonts w:hint="eastAsia" w:ascii="等线" w:hAnsi="等线" w:eastAsia="等线" w:cs="宋体"/>
          <w:sz w:val="24"/>
          <w:highlight w:val="none"/>
          <w:lang w:eastAsia="zh-CN"/>
        </w:rPr>
        <w:t>的</w:t>
      </w:r>
      <w:r>
        <w:rPr>
          <w:rFonts w:hint="eastAsia" w:ascii="等线" w:hAnsi="等线" w:eastAsia="等线" w:cs="宋体"/>
          <w:sz w:val="24"/>
          <w:highlight w:val="none"/>
        </w:rPr>
        <w:t>违约金。</w:t>
      </w:r>
    </w:p>
    <w:p w14:paraId="4D1684E9">
      <w:pPr>
        <w:spacing w:line="360" w:lineRule="exact"/>
        <w:ind w:firstLine="480" w:firstLineChars="200"/>
        <w:rPr>
          <w:rFonts w:hint="eastAsia" w:ascii="等线" w:hAnsi="等线" w:eastAsia="等线" w:cs="宋体"/>
          <w:kern w:val="0"/>
          <w:sz w:val="24"/>
          <w:szCs w:val="24"/>
          <w:highlight w:val="none"/>
          <w:lang w:val="en-US" w:eastAsia="zh-CN" w:bidi="ar-SA"/>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w:t>
      </w:r>
      <w:r>
        <w:rPr>
          <w:rFonts w:hint="eastAsia" w:ascii="等线" w:hAnsi="等线" w:eastAsia="等线" w:cs="宋体"/>
          <w:kern w:val="0"/>
          <w:sz w:val="24"/>
          <w:szCs w:val="24"/>
          <w:highlight w:val="none"/>
          <w:lang w:val="en-US" w:eastAsia="zh-CN" w:bidi="ar-SA"/>
        </w:rPr>
        <w:t>偿责任。</w:t>
      </w:r>
    </w:p>
    <w:p w14:paraId="698D8C8A">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lang w:val="en-US" w:eastAsia="zh-CN"/>
        </w:rPr>
        <w:t>七</w:t>
      </w:r>
      <w:r>
        <w:rPr>
          <w:rFonts w:hint="eastAsia" w:ascii="等线" w:hAnsi="等线" w:eastAsia="等线" w:cs="宋体"/>
          <w:b w:val="0"/>
          <w:bCs w:val="0"/>
          <w:sz w:val="24"/>
          <w:highlight w:val="none"/>
        </w:rPr>
        <w:t>、违约责任</w:t>
      </w:r>
    </w:p>
    <w:p w14:paraId="27D5451A">
      <w:pPr>
        <w:pStyle w:val="2"/>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2FC136E0">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w:t>
      </w:r>
      <w:r>
        <w:rPr>
          <w:rFonts w:hint="eastAsia" w:ascii="等线" w:hAnsi="等线" w:eastAsia="等线" w:cs="宋体"/>
          <w:sz w:val="24"/>
          <w:highlight w:val="none"/>
          <w:lang w:val="en-US" w:eastAsia="zh-CN"/>
        </w:rPr>
        <w:t>向甲方支付</w:t>
      </w:r>
      <w:r>
        <w:rPr>
          <w:rFonts w:hint="eastAsia" w:ascii="等线" w:hAnsi="等线" w:eastAsia="等线" w:cs="仿宋"/>
          <w:sz w:val="24"/>
          <w:highlight w:val="none"/>
        </w:rPr>
        <w:t>本合同总金额30%</w:t>
      </w:r>
      <w:r>
        <w:rPr>
          <w:rFonts w:hint="eastAsia" w:ascii="等线" w:hAnsi="等线" w:eastAsia="等线" w:cs="仿宋"/>
          <w:sz w:val="24"/>
          <w:highlight w:val="none"/>
          <w:lang w:eastAsia="zh-CN"/>
        </w:rPr>
        <w:t>的</w:t>
      </w:r>
      <w:r>
        <w:rPr>
          <w:rFonts w:hint="eastAsia" w:ascii="等线" w:hAnsi="等线" w:eastAsia="等线" w:cs="仿宋"/>
          <w:sz w:val="24"/>
          <w:highlight w:val="none"/>
        </w:rPr>
        <w:t>违约金。</w:t>
      </w:r>
    </w:p>
    <w:p w14:paraId="28E56437">
      <w:pPr>
        <w:spacing w:line="360" w:lineRule="exact"/>
        <w:ind w:firstLine="480" w:firstLineChars="200"/>
        <w:rPr>
          <w:rFonts w:hint="default" w:ascii="等线" w:hAnsi="等线" w:eastAsia="等线" w:cs="仿宋"/>
          <w:sz w:val="24"/>
          <w:highlight w:val="none"/>
          <w:lang w:val="en-US" w:eastAsia="zh-CN"/>
        </w:rPr>
      </w:pPr>
      <w:r>
        <w:rPr>
          <w:rFonts w:hint="eastAsia" w:ascii="等线" w:hAnsi="等线" w:eastAsia="等线" w:cs="仿宋"/>
          <w:sz w:val="24"/>
          <w:highlight w:val="none"/>
          <w:lang w:val="en-US" w:eastAsia="zh-CN"/>
        </w:rPr>
        <w:t>3.</w:t>
      </w:r>
      <w:r>
        <w:rPr>
          <w:rFonts w:hint="eastAsia" w:ascii="等线" w:hAnsi="等线" w:eastAsia="等线"/>
          <w:sz w:val="24"/>
          <w:highlight w:val="none"/>
          <w:lang w:val="en-US" w:eastAsia="zh-CN"/>
        </w:rPr>
        <w:t>甲方生产单位提前一个工作日通知乙方，若因乙方自身原因致使当日未按时投入无人机作业，进而造成作业进度延误的，每延误一次，将从乙方缴纳的保证金中扣除 1000 元。扣款优先从保证金中支出，直至保证金全额扣完为止；若保证金不足以抵扣全部扣款，不足部分将直接从应付给乙方的作业费用中扣除。</w:t>
      </w:r>
    </w:p>
    <w:p w14:paraId="46A72029">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lang w:val="en-US" w:eastAsia="zh-CN"/>
        </w:rPr>
        <w:t>4.</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sz w:val="24"/>
          <w:highlight w:val="none"/>
          <w:lang w:val="en-US" w:eastAsia="zh-CN"/>
        </w:rPr>
        <w:t>向甲方支付</w:t>
      </w:r>
      <w:r>
        <w:rPr>
          <w:rFonts w:hint="eastAsia" w:ascii="等线" w:hAnsi="等线" w:eastAsia="等线" w:cs="仿宋"/>
          <w:color w:val="auto"/>
          <w:sz w:val="24"/>
          <w:highlight w:val="none"/>
        </w:rPr>
        <w:t>本协议总金额30%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14:paraId="54729E3D">
      <w:pPr>
        <w:spacing w:line="360" w:lineRule="exact"/>
        <w:ind w:firstLine="480" w:firstLineChars="200"/>
        <w:rPr>
          <w:rFonts w:hint="eastAsia" w:ascii="等线" w:hAnsi="等线" w:eastAsia="等线"/>
          <w:sz w:val="24"/>
          <w:highlight w:val="none"/>
        </w:rPr>
      </w:pPr>
      <w:r>
        <w:rPr>
          <w:rFonts w:hint="eastAsia" w:ascii="等线" w:hAnsi="等线" w:eastAsia="等线"/>
          <w:b w:val="0"/>
          <w:bCs w:val="0"/>
          <w:sz w:val="24"/>
          <w:highlight w:val="none"/>
          <w:lang w:val="en-US" w:eastAsia="zh-CN"/>
        </w:rPr>
        <w:t>八</w:t>
      </w:r>
      <w:r>
        <w:rPr>
          <w:rFonts w:hint="eastAsia" w:ascii="等线" w:hAnsi="等线" w:eastAsia="等线"/>
          <w:b w:val="0"/>
          <w:bCs w:val="0"/>
          <w:sz w:val="24"/>
          <w:highlight w:val="none"/>
        </w:rPr>
        <w:t>、争议处理方法</w:t>
      </w:r>
    </w:p>
    <w:p w14:paraId="388DF04F">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双方当事人对作业</w:t>
      </w:r>
      <w:r>
        <w:rPr>
          <w:rFonts w:hint="eastAsia" w:ascii="等线" w:hAnsi="等线" w:eastAsia="等线"/>
          <w:sz w:val="24"/>
          <w:highlight w:val="none"/>
          <w:lang w:eastAsia="zh-CN"/>
        </w:rPr>
        <w:t>数量</w:t>
      </w:r>
      <w:r>
        <w:rPr>
          <w:rFonts w:hint="eastAsia" w:ascii="等线" w:hAnsi="等线" w:eastAsia="等线"/>
          <w:sz w:val="24"/>
          <w:highlight w:val="none"/>
        </w:rPr>
        <w:t>争议协商或调解不成的，甲乙双方同意只能以以下第（2）种方式解决纠纷：</w:t>
      </w:r>
    </w:p>
    <w:p w14:paraId="684A4FED">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4DF71B13">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7CBC25A9">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14:paraId="5DBAE5A4">
      <w:pPr>
        <w:pStyle w:val="2"/>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cs="宋体"/>
          <w:b w:val="0"/>
          <w:bCs w:val="0"/>
          <w:kern w:val="2"/>
          <w:sz w:val="24"/>
          <w:szCs w:val="20"/>
          <w:highlight w:val="none"/>
          <w:lang w:val="en-US" w:eastAsia="zh-CN" w:bidi="ar-SA"/>
        </w:rPr>
        <w:t xml:space="preserve">  九、本协议甲方享有任意解除权</w:t>
      </w:r>
    </w:p>
    <w:p w14:paraId="2FE1435E">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166E788C">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lang w:val="en-US" w:eastAsia="zh-CN"/>
        </w:rPr>
        <w:t>十</w:t>
      </w:r>
      <w:r>
        <w:rPr>
          <w:rFonts w:hint="eastAsia" w:ascii="等线" w:hAnsi="等线" w:eastAsia="等线" w:cs="宋体"/>
          <w:b/>
          <w:bCs/>
          <w:sz w:val="24"/>
          <w:highlight w:val="none"/>
        </w:rPr>
        <w:t>、本协议一式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4732C587">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w:t>
      </w:r>
      <w:r>
        <w:rPr>
          <w:rFonts w:hint="eastAsia" w:ascii="等线" w:hAnsi="等线" w:eastAsia="等线" w:cs="宋体"/>
          <w:b w:val="0"/>
          <w:bCs w:val="0"/>
          <w:sz w:val="24"/>
          <w:highlight w:val="none"/>
          <w:lang w:val="en-US" w:eastAsia="zh-CN"/>
        </w:rPr>
        <w:t>一</w:t>
      </w:r>
      <w:r>
        <w:rPr>
          <w:rFonts w:hint="eastAsia" w:ascii="等线" w:hAnsi="等线" w:eastAsia="等线" w:cs="宋体"/>
          <w:b w:val="0"/>
          <w:bCs w:val="0"/>
          <w:sz w:val="24"/>
          <w:highlight w:val="none"/>
        </w:rPr>
        <w:t>、协议签署地：</w:t>
      </w:r>
      <w:r>
        <w:rPr>
          <w:rFonts w:hint="eastAsia" w:ascii="等线" w:hAnsi="等线" w:eastAsia="等线" w:cs="宋体"/>
          <w:sz w:val="24"/>
          <w:highlight w:val="none"/>
        </w:rPr>
        <w:t>青口投资公司</w:t>
      </w:r>
    </w:p>
    <w:p w14:paraId="2C567364">
      <w:pPr>
        <w:spacing w:line="360" w:lineRule="exact"/>
        <w:ind w:firstLine="480" w:firstLineChars="200"/>
        <w:rPr>
          <w:rFonts w:hint="eastAsia" w:ascii="等线" w:hAnsi="等线" w:eastAsia="等线" w:cs="宋体"/>
          <w:sz w:val="24"/>
          <w:highlight w:val="none"/>
        </w:rPr>
      </w:pPr>
    </w:p>
    <w:p w14:paraId="2F8BB39D">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40EF7C55">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4DAD7A06">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681957C3">
      <w:pPr>
        <w:spacing w:line="360" w:lineRule="exact"/>
        <w:ind w:firstLine="480" w:firstLineChars="200"/>
        <w:rPr>
          <w:rFonts w:hint="eastAsia" w:ascii="宋体"/>
          <w:b/>
          <w:bCs/>
          <w:sz w:val="28"/>
          <w:szCs w:val="28"/>
          <w:highlight w:val="none"/>
        </w:rPr>
      </w:pPr>
      <w:r>
        <w:rPr>
          <w:rFonts w:hint="eastAsia" w:ascii="等线" w:hAnsi="等线" w:eastAsia="等线" w:cs="宋体"/>
          <w:sz w:val="24"/>
          <w:highlight w:val="none"/>
        </w:rPr>
        <w:t>年   月   日</w:t>
      </w:r>
    </w:p>
    <w:p w14:paraId="5924EDC1">
      <w:pPr>
        <w:spacing w:line="360" w:lineRule="auto"/>
        <w:rPr>
          <w:rFonts w:hint="eastAsia" w:ascii="宋体"/>
          <w:b/>
          <w:bCs/>
          <w:sz w:val="28"/>
          <w:szCs w:val="28"/>
          <w:highlight w:val="none"/>
        </w:rPr>
      </w:pPr>
    </w:p>
    <w:p w14:paraId="3B1D0D46">
      <w:pPr>
        <w:rPr>
          <w:rFonts w:hint="eastAsia" w:ascii="宋体"/>
          <w:b/>
          <w:bCs/>
          <w:sz w:val="28"/>
          <w:szCs w:val="28"/>
          <w:highlight w:val="none"/>
        </w:rPr>
      </w:pPr>
      <w:r>
        <w:rPr>
          <w:rFonts w:hint="eastAsia" w:ascii="宋体"/>
          <w:b/>
          <w:bCs/>
          <w:sz w:val="28"/>
          <w:szCs w:val="28"/>
          <w:highlight w:val="none"/>
        </w:rPr>
        <w:t>二、安全协议</w:t>
      </w: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14:paraId="39E0F800">
      <w:pPr>
        <w:pStyle w:val="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14:paraId="0129AA6B">
      <w:pPr>
        <w:pStyle w:val="2"/>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14:paraId="6A122A87">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 xml:space="preserve">法人（或授权）代表签字：       </w:t>
      </w:r>
      <w:r>
        <w:rPr>
          <w:rFonts w:hint="eastAsia"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 xml:space="preserve">   法人（或授权）代表签字：</w:t>
      </w:r>
    </w:p>
    <w:p w14:paraId="3D8B8D0B">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7F45B6E7">
      <w:pPr>
        <w:pStyle w:val="7"/>
        <w:rPr>
          <w:rFonts w:hint="eastAsia" w:cs="宋体" w:asciiTheme="minorEastAsia" w:hAnsiTheme="minorEastAsia" w:eastAsiaTheme="minorEastAsia"/>
          <w:sz w:val="24"/>
          <w:highlight w:val="none"/>
        </w:rPr>
      </w:pPr>
    </w:p>
    <w:p w14:paraId="4860068C">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14:paraId="37CCD009">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5EEBE90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14:paraId="07B8528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0105570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3499E2B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14:paraId="6F698C1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0A4BF41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50DE6F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514E3E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5314D9F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7507C3B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0C541A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4EB079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14:paraId="2800E2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14:paraId="67C56E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14:paraId="07B762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14:paraId="414D89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14:paraId="3CF164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14:paraId="738DB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14:paraId="332E85C3">
      <w:pPr>
        <w:pStyle w:val="7"/>
        <w:rPr>
          <w:rFonts w:hint="eastAsia"/>
          <w:highlight w:val="none"/>
        </w:rPr>
      </w:pPr>
    </w:p>
    <w:p w14:paraId="2245FD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14:paraId="7F6B2F8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14:paraId="57EBF257">
      <w:pPr>
        <w:ind w:firstLine="630" w:firstLineChars="300"/>
      </w:pPr>
      <w:r>
        <w:rPr>
          <w:rFonts w:hint="eastAsia" w:ascii="宋体" w:hAnsi="宋体" w:cs="宋体"/>
          <w:szCs w:val="21"/>
          <w:highlight w:val="none"/>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68623">
    <w:pPr>
      <w:pStyle w:val="4"/>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0C7AD951">
                          <w:pPr>
                            <w:pStyle w:val="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n6SssPAgAADwQAAA4AAAAAAAAAAQAgAAAA&#10;HwEAAGRycy9lMm9Eb2MueG1sUEsFBgAAAAAGAAYAWQEAAKAFAAAAAA==&#10;">
              <v:fill on="f" focussize="0,0"/>
              <v:stroke on="f"/>
              <v:imagedata o:title=""/>
              <o:lock v:ext="edit" aspectratio="f"/>
              <v:textbox inset="0mm,0mm,0mm,0mm" style="mso-fit-shape-to-text:t;">
                <w:txbxContent>
                  <w:p w14:paraId="0C7AD951">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C56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D0857"/>
    <w:rsid w:val="017C24A3"/>
    <w:rsid w:val="192F10F5"/>
    <w:rsid w:val="34C61A8A"/>
    <w:rsid w:val="389D3AD8"/>
    <w:rsid w:val="39F304BB"/>
    <w:rsid w:val="426D5376"/>
    <w:rsid w:val="60B47CA3"/>
    <w:rsid w:val="6B0A2C83"/>
    <w:rsid w:val="6B546F38"/>
    <w:rsid w:val="725D3B45"/>
    <w:rsid w:val="757D0857"/>
    <w:rsid w:val="7CDE5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7042</Words>
  <Characters>7298</Characters>
  <Lines>0</Lines>
  <Paragraphs>0</Paragraphs>
  <TotalTime>4</TotalTime>
  <ScaleCrop>false</ScaleCrop>
  <LinksUpToDate>false</LinksUpToDate>
  <CharactersWithSpaces>8024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2025-03-12T06:38:00Z</dcterms:created>
  <dc:creator>姜姝妍</dc:creator>
  <cp:lastModifiedBy>蒋宏</cp:lastModifiedBy>
  <dcterms:modified xsi:type="dcterms:W3CDTF">2026-02-05T07:44:34Z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04D2EC841FDB47EE9C7BAA6593F22FA9_11</vt:lpwstr>
  </property>
  <property fmtid="{D5CDD505-2E9C-101B-9397-08002B2CF9AE}" pid="4" name="KSOTemplateDocerSaveRecord">
    <vt:lpwstr>eyJoZGlkIjoiOWJlMWQ1MGJlNDBkYWVhZDMyYzQ4YTQwNjkzMzM3OGQiLCJ1c2VySWQiOiIxNzE3NzgyNTUzIn0=</vt:lpwstr>
  </property>
</Properties>
</file>