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67BCB">
      <w:pPr>
        <w:tabs>
          <w:tab w:val="left" w:pos="1770"/>
        </w:tabs>
        <w:spacing w:line="500" w:lineRule="exact"/>
        <w:jc w:val="center"/>
        <w:outlineLvl w:val="0"/>
        <w:rPr>
          <w:rFonts w:hint="eastAsia" w:ascii="FangSong_GB2312" w:eastAsia="FangSong_GB2312"/>
          <w:b/>
          <w:sz w:val="36"/>
          <w:szCs w:val="36"/>
          <w:highlight w:val="none"/>
          <w:lang w:eastAsia="zh-CN"/>
        </w:rPr>
      </w:pPr>
      <w:r>
        <w:rPr>
          <w:rFonts w:hint="eastAsia" w:ascii="FangSong_GB2312" w:eastAsia="FangSong_GB2312"/>
          <w:b/>
          <w:sz w:val="36"/>
          <w:szCs w:val="36"/>
          <w:highlight w:val="none"/>
          <w:lang w:eastAsia="zh-CN"/>
        </w:rPr>
        <w:t>农药采购协议</w:t>
      </w:r>
    </w:p>
    <w:p w14:paraId="2D164E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合同编号：</w:t>
      </w:r>
    </w:p>
    <w:p w14:paraId="3DEA3F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购买方（甲方）：</w:t>
      </w:r>
      <w:r>
        <w:rPr>
          <w:rFonts w:hint="eastAsia" w:ascii="仿宋" w:hAnsi="仿宋" w:eastAsia="仿宋" w:cs="仿宋"/>
          <w:color w:val="000000"/>
          <w:kern w:val="0"/>
          <w:sz w:val="28"/>
          <w:szCs w:val="28"/>
          <w:highlight w:val="none"/>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4AB2759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供货方（乙方）：</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6F0A9B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14:paraId="5A58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一、农药采购基本情况：</w:t>
      </w:r>
      <w:bookmarkStart w:id="0" w:name="_GoBack"/>
      <w:bookmarkEnd w:id="0"/>
    </w:p>
    <w:p w14:paraId="43D66A6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签订合同后</w:t>
      </w:r>
      <w:r>
        <w:rPr>
          <w:rFonts w:hint="eastAsia" w:ascii="仿宋" w:hAnsi="仿宋" w:eastAsia="仿宋" w:cs="仿宋"/>
          <w:color w:val="000000"/>
          <w:kern w:val="0"/>
          <w:sz w:val="28"/>
          <w:szCs w:val="28"/>
          <w:highlight w:val="none"/>
          <w:shd w:val="clear" w:color="auto" w:fill="FFFFFF"/>
          <w:lang w:val="en-US" w:eastAsia="zh-CN" w:bidi="ar-SA"/>
        </w:rPr>
        <w:t>依据需求单位安排</w:t>
      </w:r>
      <w:r>
        <w:rPr>
          <w:rFonts w:hint="eastAsia" w:ascii="仿宋" w:hAnsi="仿宋" w:eastAsia="仿宋" w:cs="仿宋"/>
          <w:color w:val="000000"/>
          <w:kern w:val="0"/>
          <w:sz w:val="28"/>
          <w:szCs w:val="28"/>
          <w:highlight w:val="none"/>
          <w:shd w:val="clear" w:color="auto" w:fill="FFFFFF"/>
          <w:lang w:val="zh-CN" w:eastAsia="zh-CN" w:bidi="ar-SA"/>
        </w:rPr>
        <w:t>送货到</w:t>
      </w:r>
      <w:r>
        <w:rPr>
          <w:rFonts w:hint="eastAsia" w:ascii="仿宋" w:hAnsi="仿宋" w:eastAsia="仿宋" w:cs="仿宋"/>
          <w:color w:val="000000"/>
          <w:kern w:val="0"/>
          <w:sz w:val="28"/>
          <w:szCs w:val="28"/>
          <w:highlight w:val="none"/>
          <w:shd w:val="clear" w:color="auto" w:fill="FFFFFF"/>
          <w:lang w:val="en-US" w:eastAsia="zh-CN" w:bidi="ar-SA"/>
        </w:rPr>
        <w:t>所需方</w:t>
      </w:r>
      <w:r>
        <w:rPr>
          <w:rFonts w:hint="eastAsia" w:ascii="仿宋" w:hAnsi="仿宋" w:eastAsia="仿宋" w:cs="仿宋"/>
          <w:color w:val="000000"/>
          <w:kern w:val="0"/>
          <w:sz w:val="28"/>
          <w:szCs w:val="28"/>
          <w:highlight w:val="none"/>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14:paraId="2A6F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49AD70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14:paraId="5960E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14:paraId="1F891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14:paraId="6019A2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14:paraId="009229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14:paraId="297EC9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14:paraId="422721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14:paraId="0B0E96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491B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64C30BCB">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14:paraId="5D8E2C79">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335" w:type="dxa"/>
            <w:noWrap w:val="0"/>
            <w:vAlign w:val="center"/>
          </w:tcPr>
          <w:p w14:paraId="712DD0FF">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14:paraId="3AC1DA29">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14:paraId="1EA9475A">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14:paraId="09AB1C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0DB5B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4BEB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14:paraId="5FF84A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14:paraId="278B32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14:paraId="2163F8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54B075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49F8D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7132CD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0DA16C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6CC5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724840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0D3859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b/>
          <w:bCs/>
          <w:color w:val="000000"/>
          <w:kern w:val="0"/>
          <w:sz w:val="28"/>
          <w:szCs w:val="28"/>
          <w:highlight w:val="none"/>
          <w:shd w:val="clear" w:color="auto" w:fill="FFFFFF"/>
          <w:lang w:val="en-US" w:eastAsia="zh-CN" w:bidi="ar-SA"/>
        </w:rPr>
        <w:t>3.效期内接受退货：针对农药库存产品，若剩余有效期在三个月及以上，乙方需接受甲方提出的退货申请，并按流程办理相关退货手续。</w:t>
      </w:r>
    </w:p>
    <w:p w14:paraId="0180F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A8B84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142F66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2F1C2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682DB1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A078E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5C9545B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F1AC9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5FD0CB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8.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5734D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74E5291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68671A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9792E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21F1DA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4EBFDA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1B1A53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0FEC2D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019907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5BFDC6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协议签署地：青口投资公司。</w:t>
      </w:r>
    </w:p>
    <w:p w14:paraId="1B0CCE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92052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0B91DF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FBE7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6BF4EA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23D62E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3A36563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p w14:paraId="1680AD7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7D28E9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097B91EA">
      <w:pPr>
        <w:pStyle w:val="5"/>
        <w:rPr>
          <w:rFonts w:hint="eastAsia"/>
          <w:highlight w:val="none"/>
          <w:lang w:val="en-US" w:eastAsia="zh-CN"/>
        </w:rPr>
      </w:pPr>
    </w:p>
    <w:p w14:paraId="06DF5B78">
      <w:pPr>
        <w:tabs>
          <w:tab w:val="left" w:pos="1770"/>
        </w:tabs>
        <w:spacing w:line="500" w:lineRule="exact"/>
        <w:jc w:val="both"/>
        <w:outlineLvl w:val="0"/>
      </w:pPr>
      <w:r>
        <w:rPr>
          <w:rFonts w:hint="eastAsia" w:ascii="仿宋" w:hAnsi="仿宋" w:eastAsia="仿宋" w:cs="仿宋"/>
          <w:color w:val="000000"/>
          <w:kern w:val="0"/>
          <w:sz w:val="28"/>
          <w:szCs w:val="28"/>
          <w:highlight w:val="none"/>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D1BFF">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F21A">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0350415B"/>
    <w:rsid w:val="08AB4F45"/>
    <w:rsid w:val="20113A75"/>
    <w:rsid w:val="23A4125B"/>
    <w:rsid w:val="240A145E"/>
    <w:rsid w:val="2A2566F9"/>
    <w:rsid w:val="383D40BB"/>
    <w:rsid w:val="3B9122D7"/>
    <w:rsid w:val="3FC45C9E"/>
    <w:rsid w:val="3FD2122A"/>
    <w:rsid w:val="5A4E68DC"/>
    <w:rsid w:val="5CE73BF8"/>
    <w:rsid w:val="5D252337"/>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0"/>
    <w:pPr>
      <w:spacing w:after="120"/>
      <w:ind w:left="420" w:leftChars="200"/>
    </w:p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First Indent 2"/>
    <w:basedOn w:val="2"/>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1828</Words>
  <Characters>1851</Characters>
  <Lines>0</Lines>
  <Paragraphs>0</Paragraphs>
  <TotalTime>0</TotalTime>
  <ScaleCrop>false</ScaleCrop>
  <LinksUpToDate>false</LinksUpToDate>
  <CharactersWithSpaces>2082</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蒋宏</cp:lastModifiedBy>
  <cp:lastPrinted>2023-09-01T02:39:00Z</cp:lastPrinted>
  <dcterms:modified xsi:type="dcterms:W3CDTF">2026-04-02T06:06:50Z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51DB0124324C4F9888E39119D54E5B39_11</vt:lpwstr>
  </property>
  <property fmtid="{D5CDD505-2E9C-101B-9397-08002B2CF9AE}" pid="4" name="KSOTemplateDocerSaveRecord">
    <vt:lpwstr>eyJoZGlkIjoiOWJlMWQ1MGJlNDBkYWVhZDMyYzQ4YTQwNjkzMzM3OGQiLCJ1c2VySWQiOiIxNzE3NzgyNTUzIn0=</vt:lpwstr>
  </property>
</Properties>
</file>