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连云港市工投集团日晒制盐有限公司</w:t>
      </w: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lang w:eastAsia="zh-CN"/>
        </w:rPr>
        <w:t>盐膜</w:t>
      </w:r>
      <w:r>
        <w:rPr>
          <w:rFonts w:hint="eastAsia" w:cs="宋体" w:asciiTheme="minorEastAsia" w:hAnsiTheme="minorEastAsia" w:eastAsiaTheme="minorEastAsia"/>
          <w:bCs/>
          <w:color w:val="333333"/>
          <w:sz w:val="44"/>
          <w:szCs w:val="44"/>
        </w:rPr>
        <w:t>采购项目</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lang w:eastAsia="zh-CN"/>
        </w:rPr>
        <w:t>招标</w:t>
      </w:r>
      <w:r>
        <w:rPr>
          <w:rFonts w:hint="eastAsia" w:cs="宋体" w:asciiTheme="minorEastAsia" w:hAnsiTheme="minorEastAsia" w:eastAsiaTheme="minorEastAsia"/>
          <w:bCs/>
          <w:color w:val="333333"/>
          <w:sz w:val="44"/>
          <w:szCs w:val="44"/>
        </w:rPr>
        <w:t>文件</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hint="default" w:cs="宋体" w:asciiTheme="minorEastAsia" w:hAnsiTheme="minorEastAsia" w:eastAsiaTheme="minorEastAsia"/>
          <w:bCs/>
          <w:color w:val="333333"/>
          <w:sz w:val="44"/>
          <w:szCs w:val="44"/>
          <w:lang w:val="en-US"/>
        </w:rPr>
      </w:pPr>
      <w:r>
        <w:rPr>
          <w:rFonts w:hint="eastAsia" w:cs="宋体" w:asciiTheme="minorEastAsia" w:hAnsiTheme="minorEastAsia" w:eastAsiaTheme="minorEastAsia"/>
          <w:bCs/>
          <w:color w:val="333333"/>
          <w:sz w:val="44"/>
          <w:szCs w:val="44"/>
        </w:rPr>
        <w:t>编号: 20220</w:t>
      </w:r>
      <w:r>
        <w:rPr>
          <w:rFonts w:hint="eastAsia" w:cs="宋体" w:asciiTheme="minorEastAsia" w:hAnsiTheme="minorEastAsia" w:eastAsiaTheme="minorEastAsia"/>
          <w:bCs/>
          <w:color w:val="333333"/>
          <w:sz w:val="44"/>
          <w:szCs w:val="44"/>
          <w:lang w:val="en-US" w:eastAsia="zh-CN"/>
        </w:rPr>
        <w:t>704</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采 购 人：连云港市工投集团日晒制盐有限公司</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2022年</w:t>
      </w:r>
      <w:r>
        <w:rPr>
          <w:rFonts w:cs="宋体" w:asciiTheme="minorEastAsia" w:hAnsiTheme="minorEastAsia" w:eastAsiaTheme="minorEastAsia"/>
          <w:bCs/>
          <w:color w:val="333333"/>
          <w:sz w:val="44"/>
          <w:szCs w:val="44"/>
        </w:rPr>
        <w:t>0</w:t>
      </w:r>
      <w:r>
        <w:rPr>
          <w:rFonts w:hint="eastAsia" w:cs="宋体" w:asciiTheme="minorEastAsia" w:hAnsiTheme="minorEastAsia" w:eastAsiaTheme="minorEastAsia"/>
          <w:bCs/>
          <w:color w:val="333333"/>
          <w:sz w:val="44"/>
          <w:szCs w:val="44"/>
          <w:lang w:val="en-US" w:eastAsia="zh-CN"/>
        </w:rPr>
        <w:t>7</w:t>
      </w:r>
      <w:r>
        <w:rPr>
          <w:rFonts w:hint="eastAsia" w:cs="宋体" w:asciiTheme="minorEastAsia" w:hAnsiTheme="minorEastAsia" w:eastAsiaTheme="minorEastAsia"/>
          <w:bCs/>
          <w:color w:val="333333"/>
          <w:sz w:val="44"/>
          <w:szCs w:val="44"/>
        </w:rPr>
        <w:t>月</w:t>
      </w:r>
      <w:r>
        <w:rPr>
          <w:rFonts w:hint="eastAsia" w:cs="宋体" w:asciiTheme="minorEastAsia" w:hAnsiTheme="minorEastAsia" w:eastAsiaTheme="minorEastAsia"/>
          <w:bCs/>
          <w:color w:val="333333"/>
          <w:sz w:val="44"/>
          <w:szCs w:val="44"/>
          <w:lang w:val="en-US" w:eastAsia="zh-CN"/>
        </w:rPr>
        <w:t>12</w:t>
      </w:r>
      <w:r>
        <w:rPr>
          <w:rFonts w:hint="eastAsia" w:cs="宋体" w:asciiTheme="minorEastAsia" w:hAnsiTheme="minorEastAsia" w:eastAsiaTheme="minorEastAsia"/>
          <w:bCs/>
          <w:color w:val="333333"/>
          <w:sz w:val="44"/>
          <w:szCs w:val="44"/>
        </w:rPr>
        <w:t>日</w:t>
      </w:r>
    </w:p>
    <w:p>
      <w:pPr>
        <w:tabs>
          <w:tab w:val="left" w:pos="2565"/>
        </w:tabs>
        <w:jc w:val="center"/>
        <w:rPr>
          <w:rFonts w:cs="宋体" w:asciiTheme="minorEastAsia" w:hAnsiTheme="minorEastAsia" w:eastAsiaTheme="minorEastAsia"/>
          <w:bCs/>
          <w:color w:val="333333"/>
          <w:sz w:val="44"/>
          <w:szCs w:val="44"/>
        </w:rPr>
      </w:pPr>
      <w:r>
        <w:rPr>
          <w:rFonts w:cs="宋体" w:asciiTheme="minorEastAsia" w:hAnsiTheme="minorEastAsia" w:eastAsiaTheme="minorEastAsia"/>
          <w:bCs/>
          <w:color w:val="333333"/>
          <w:sz w:val="44"/>
          <w:szCs w:val="44"/>
        </w:rPr>
        <w:t xml:space="preserve"> </w:t>
      </w: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lang w:eastAsia="zh-CN"/>
        </w:rPr>
        <w:t>盐膜招标</w:t>
      </w:r>
      <w:r>
        <w:rPr>
          <w:rFonts w:hint="eastAsia" w:cs="宋体" w:asciiTheme="minorEastAsia" w:hAnsiTheme="minorEastAsia" w:eastAsiaTheme="minorEastAsia"/>
          <w:bCs/>
          <w:color w:val="333333"/>
          <w:sz w:val="44"/>
          <w:szCs w:val="44"/>
        </w:rPr>
        <w:t>公告</w:t>
      </w:r>
    </w:p>
    <w:p>
      <w:pPr>
        <w:tabs>
          <w:tab w:val="left" w:pos="2565"/>
        </w:tabs>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项目名称、</w:t>
      </w:r>
      <w:r>
        <w:rPr>
          <w:rFonts w:hint="eastAsia" w:cs="宋体" w:asciiTheme="minorEastAsia" w:hAnsiTheme="minorEastAsia" w:eastAsiaTheme="minorEastAsia"/>
          <w:bCs/>
          <w:color w:val="333333"/>
          <w:sz w:val="28"/>
          <w:szCs w:val="28"/>
          <w:lang w:eastAsia="zh-CN"/>
        </w:rPr>
        <w:t>盐膜</w:t>
      </w:r>
      <w:r>
        <w:rPr>
          <w:rFonts w:hint="eastAsia" w:cs="宋体" w:asciiTheme="minorEastAsia" w:hAnsiTheme="minorEastAsia" w:eastAsiaTheme="minorEastAsia"/>
          <w:bCs/>
          <w:color w:val="333333"/>
          <w:sz w:val="28"/>
          <w:szCs w:val="28"/>
        </w:rPr>
        <w:t>。</w:t>
      </w:r>
    </w:p>
    <w:p>
      <w:pPr>
        <w:numPr>
          <w:ilvl w:val="0"/>
          <w:numId w:val="1"/>
        </w:num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数量、规格如下： </w:t>
      </w:r>
      <w:r>
        <w:rPr>
          <w:rFonts w:hint="eastAsia" w:cs="宋体" w:asciiTheme="minorEastAsia" w:hAnsiTheme="minorEastAsia" w:eastAsiaTheme="minorEastAsia"/>
          <w:bCs/>
          <w:color w:val="333333"/>
          <w:sz w:val="28"/>
          <w:szCs w:val="28"/>
          <w:lang w:eastAsia="zh-CN"/>
        </w:rPr>
        <w:t>标准：</w:t>
      </w:r>
      <w:r>
        <w:rPr>
          <w:rFonts w:hint="eastAsia" w:cs="宋体" w:asciiTheme="minorEastAsia" w:hAnsiTheme="minorEastAsia" w:eastAsiaTheme="minorEastAsia"/>
          <w:bCs/>
          <w:color w:val="333333"/>
          <w:sz w:val="28"/>
          <w:szCs w:val="28"/>
          <w:lang w:val="en-US" w:eastAsia="zh-CN"/>
        </w:rPr>
        <w:t>GB/T3830-2008</w:t>
      </w:r>
    </w:p>
    <w:tbl>
      <w:tblPr>
        <w:tblStyle w:val="10"/>
        <w:tblpPr w:leftFromText="180" w:rightFromText="180" w:vertAnchor="text" w:horzAnchor="page" w:tblpX="910" w:tblpY="526"/>
        <w:tblOverlap w:val="never"/>
        <w:tblW w:w="10278" w:type="dxa"/>
        <w:tblInd w:w="0" w:type="dxa"/>
        <w:tblLayout w:type="fixed"/>
        <w:tblCellMar>
          <w:top w:w="0" w:type="dxa"/>
          <w:left w:w="0" w:type="dxa"/>
          <w:bottom w:w="0" w:type="dxa"/>
          <w:right w:w="0" w:type="dxa"/>
        </w:tblCellMar>
      </w:tblPr>
      <w:tblGrid>
        <w:gridCol w:w="2193"/>
        <w:gridCol w:w="1643"/>
        <w:gridCol w:w="1470"/>
        <w:gridCol w:w="1251"/>
        <w:gridCol w:w="1251"/>
        <w:gridCol w:w="2470"/>
      </w:tblGrid>
      <w:tr>
        <w:tblPrEx>
          <w:tblCellMar>
            <w:top w:w="0" w:type="dxa"/>
            <w:left w:w="0" w:type="dxa"/>
            <w:bottom w:w="0" w:type="dxa"/>
            <w:right w:w="0" w:type="dxa"/>
          </w:tblCellMar>
        </w:tblPrEx>
        <w:trPr>
          <w:trHeight w:val="1167" w:hRule="atLeast"/>
        </w:trPr>
        <w:tc>
          <w:tcPr>
            <w:tcW w:w="21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bookmarkStart w:id="0" w:name="_Hlk98916664"/>
            <w:r>
              <w:rPr>
                <w:rFonts w:hint="eastAsia" w:cs="宋体" w:asciiTheme="minorEastAsia" w:hAnsiTheme="minorEastAsia" w:eastAsiaTheme="minorEastAsia"/>
                <w:bCs/>
                <w:color w:val="333333"/>
                <w:sz w:val="28"/>
                <w:szCs w:val="28"/>
              </w:rPr>
              <w:t>产品名称</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产品规格</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cs="宋体" w:asciiTheme="minorEastAsia" w:hAnsiTheme="minorEastAsia" w:eastAsiaTheme="minorEastAsia"/>
                <w:bCs/>
                <w:color w:val="333333"/>
                <w:sz w:val="28"/>
                <w:szCs w:val="28"/>
                <w:lang w:eastAsia="zh-CN"/>
              </w:rPr>
            </w:pPr>
            <w:r>
              <w:rPr>
                <w:rFonts w:hint="eastAsia" w:cs="宋体" w:asciiTheme="minorEastAsia" w:hAnsiTheme="minorEastAsia" w:eastAsiaTheme="minorEastAsia"/>
                <w:bCs/>
                <w:color w:val="333333"/>
                <w:sz w:val="28"/>
                <w:szCs w:val="28"/>
              </w:rPr>
              <w:t>数量(</w:t>
            </w:r>
            <w:r>
              <w:rPr>
                <w:rFonts w:hint="eastAsia" w:cs="宋体" w:asciiTheme="minorEastAsia" w:hAnsiTheme="minorEastAsia" w:eastAsiaTheme="minorEastAsia"/>
                <w:bCs/>
                <w:color w:val="333333"/>
                <w:sz w:val="28"/>
                <w:szCs w:val="28"/>
                <w:lang w:val="en-US" w:eastAsia="zh-CN"/>
              </w:rPr>
              <w:t>吨）</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val="en-US" w:eastAsia="zh-CN"/>
              </w:rPr>
              <w:t>工艺</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交货状态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备注</w:t>
            </w:r>
          </w:p>
        </w:tc>
      </w:tr>
      <w:tr>
        <w:tblPrEx>
          <w:tblCellMar>
            <w:top w:w="0" w:type="dxa"/>
            <w:left w:w="0" w:type="dxa"/>
            <w:bottom w:w="0" w:type="dxa"/>
            <w:right w:w="0" w:type="dxa"/>
          </w:tblCellMar>
        </w:tblPrEx>
        <w:trPr>
          <w:trHeight w:val="1189" w:hRule="atLeast"/>
        </w:trPr>
        <w:tc>
          <w:tcPr>
            <w:tcW w:w="21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cs="宋体" w:asciiTheme="minorEastAsia" w:hAnsiTheme="minorEastAsia" w:eastAsiaTheme="minorEastAsia"/>
                <w:bCs/>
                <w:color w:val="333333"/>
                <w:sz w:val="28"/>
                <w:szCs w:val="28"/>
                <w:lang w:eastAsia="zh-CN"/>
              </w:rPr>
            </w:pPr>
            <w:r>
              <w:rPr>
                <w:rFonts w:hint="eastAsia" w:cs="宋体" w:asciiTheme="minorEastAsia" w:hAnsiTheme="minorEastAsia" w:eastAsiaTheme="minorEastAsia"/>
                <w:bCs/>
                <w:color w:val="333333"/>
                <w:sz w:val="28"/>
                <w:szCs w:val="28"/>
                <w:lang w:eastAsia="zh-CN"/>
              </w:rPr>
              <w:t>盐膜</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sz w:val="24"/>
                <w:szCs w:val="24"/>
              </w:rPr>
              <w:t>2000mm×0.12mm</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rPr>
              <w:t>约</w:t>
            </w:r>
            <w:r>
              <w:rPr>
                <w:rFonts w:hint="eastAsia" w:cs="宋体" w:asciiTheme="minorEastAsia" w:hAnsiTheme="minorEastAsia" w:eastAsiaTheme="minorEastAsia"/>
                <w:bCs/>
                <w:color w:val="333333"/>
                <w:sz w:val="28"/>
                <w:szCs w:val="28"/>
                <w:lang w:val="en-US" w:eastAsia="zh-CN"/>
              </w:rPr>
              <w:t>65</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val="en-US" w:eastAsia="zh-CN"/>
              </w:rPr>
              <w:t>压延</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cs="宋体" w:asciiTheme="minorEastAsia" w:hAnsiTheme="minorEastAsia" w:eastAsiaTheme="minorEastAsia"/>
                <w:bCs/>
                <w:color w:val="333333"/>
                <w:sz w:val="28"/>
                <w:szCs w:val="28"/>
                <w:lang w:eastAsia="zh-CN"/>
              </w:rPr>
            </w:pPr>
            <w:r>
              <w:rPr>
                <w:rFonts w:hint="eastAsia" w:cs="宋体" w:asciiTheme="minorEastAsia" w:hAnsiTheme="minorEastAsia" w:eastAsiaTheme="minorEastAsia"/>
                <w:bCs/>
                <w:color w:val="333333"/>
                <w:sz w:val="28"/>
                <w:szCs w:val="28"/>
                <w:lang w:val="en-US" w:eastAsia="zh-CN"/>
              </w:rPr>
              <w:t>卷</w:t>
            </w:r>
          </w:p>
        </w:tc>
        <w:tc>
          <w:tcPr>
            <w:tcW w:w="2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cs="宋体" w:asciiTheme="minorEastAsia" w:hAnsiTheme="minorEastAsia" w:eastAsiaTheme="minorEastAsia"/>
                <w:bCs/>
                <w:color w:val="333333"/>
                <w:sz w:val="28"/>
                <w:szCs w:val="28"/>
                <w:lang w:eastAsia="zh-CN"/>
              </w:rPr>
            </w:pPr>
            <w:r>
              <w:rPr>
                <w:rFonts w:hint="eastAsia" w:cs="宋体" w:asciiTheme="minorEastAsia" w:hAnsiTheme="minorEastAsia" w:eastAsiaTheme="minorEastAsia"/>
                <w:bCs/>
                <w:color w:val="333333"/>
                <w:sz w:val="28"/>
                <w:szCs w:val="28"/>
              </w:rPr>
              <w:t>含</w:t>
            </w:r>
            <w:r>
              <w:rPr>
                <w:rFonts w:hint="eastAsia" w:cs="宋体" w:asciiTheme="minorEastAsia" w:hAnsiTheme="minorEastAsia" w:eastAsiaTheme="minorEastAsia"/>
                <w:bCs/>
                <w:color w:val="333333"/>
                <w:sz w:val="28"/>
                <w:szCs w:val="28"/>
                <w:lang w:val="en-US" w:eastAsia="zh-CN"/>
              </w:rPr>
              <w:t>13%</w:t>
            </w:r>
            <w:r>
              <w:rPr>
                <w:rFonts w:hint="eastAsia" w:cs="宋体" w:asciiTheme="minorEastAsia" w:hAnsiTheme="minorEastAsia" w:eastAsiaTheme="minorEastAsia"/>
                <w:bCs/>
                <w:color w:val="333333"/>
                <w:sz w:val="28"/>
                <w:szCs w:val="28"/>
              </w:rPr>
              <w:t>税及运到</w:t>
            </w:r>
            <w:r>
              <w:rPr>
                <w:rFonts w:hint="eastAsia" w:cs="宋体" w:asciiTheme="minorEastAsia" w:hAnsiTheme="minorEastAsia" w:eastAsiaTheme="minorEastAsia"/>
                <w:bCs/>
                <w:color w:val="333333"/>
                <w:sz w:val="28"/>
                <w:szCs w:val="28"/>
                <w:lang w:eastAsia="zh-CN"/>
              </w:rPr>
              <w:t>日晒制盐指定区域</w:t>
            </w:r>
          </w:p>
        </w:tc>
      </w:tr>
      <w:bookmarkEnd w:id="0"/>
    </w:tbl>
    <w:p>
      <w:pPr>
        <w:rPr>
          <w:rFonts w:hint="default"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eastAsia="zh-CN"/>
        </w:rPr>
        <w:t>本项目单价最高限价为</w:t>
      </w:r>
      <w:r>
        <w:rPr>
          <w:rFonts w:hint="eastAsia" w:cs="宋体" w:asciiTheme="minorEastAsia" w:hAnsiTheme="minorEastAsia" w:eastAsiaTheme="minorEastAsia"/>
          <w:bCs/>
          <w:color w:val="333333"/>
          <w:sz w:val="28"/>
          <w:szCs w:val="28"/>
          <w:lang w:val="en-US" w:eastAsia="zh-CN"/>
        </w:rPr>
        <w:t>13500元/吨，如报价高于最高限价采购方有权重新采购。</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二、</w:t>
      </w:r>
      <w:r>
        <w:rPr>
          <w:rFonts w:hint="eastAsia" w:cs="宋体" w:asciiTheme="minorEastAsia" w:hAnsiTheme="minorEastAsia" w:eastAsiaTheme="minorEastAsia"/>
          <w:bCs/>
          <w:color w:val="333333"/>
          <w:sz w:val="28"/>
          <w:szCs w:val="28"/>
          <w:lang w:eastAsia="zh-CN"/>
        </w:rPr>
        <w:t>投标人</w:t>
      </w:r>
      <w:r>
        <w:rPr>
          <w:rFonts w:hint="eastAsia" w:cs="宋体" w:asciiTheme="minorEastAsia" w:hAnsiTheme="minorEastAsia" w:eastAsiaTheme="minorEastAsia"/>
          <w:bCs/>
          <w:color w:val="333333"/>
          <w:sz w:val="28"/>
          <w:szCs w:val="28"/>
        </w:rPr>
        <w:t>的资格要求：</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1. </w:t>
      </w:r>
      <w:r>
        <w:rPr>
          <w:rFonts w:hint="eastAsia" w:cs="宋体" w:asciiTheme="minorEastAsia" w:hAnsiTheme="minorEastAsia" w:eastAsiaTheme="minorEastAsia"/>
          <w:bCs/>
          <w:color w:val="333333"/>
          <w:sz w:val="28"/>
          <w:szCs w:val="28"/>
          <w:lang w:eastAsia="zh-CN"/>
        </w:rPr>
        <w:t>投标人</w:t>
      </w:r>
      <w:r>
        <w:rPr>
          <w:rFonts w:hint="eastAsia" w:cs="宋体" w:asciiTheme="minorEastAsia" w:hAnsiTheme="minorEastAsia" w:eastAsiaTheme="minorEastAsia"/>
          <w:bCs/>
          <w:color w:val="333333"/>
          <w:sz w:val="28"/>
          <w:szCs w:val="28"/>
        </w:rPr>
        <w:t>须为中华人民共和国境内注册的独立法人单位，具备独立订立和履行合同的能力;</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2. </w:t>
      </w:r>
      <w:r>
        <w:rPr>
          <w:rFonts w:hint="eastAsia" w:cs="宋体" w:asciiTheme="minorEastAsia" w:hAnsiTheme="minorEastAsia" w:eastAsiaTheme="minorEastAsia"/>
          <w:bCs/>
          <w:color w:val="333333"/>
          <w:sz w:val="28"/>
          <w:szCs w:val="28"/>
          <w:lang w:eastAsia="zh-CN"/>
        </w:rPr>
        <w:t>投标人</w:t>
      </w:r>
      <w:r>
        <w:rPr>
          <w:rFonts w:hint="eastAsia" w:cs="宋体" w:asciiTheme="minorEastAsia" w:hAnsiTheme="minorEastAsia" w:eastAsiaTheme="minorEastAsia"/>
          <w:bCs/>
          <w:color w:val="333333"/>
          <w:sz w:val="28"/>
          <w:szCs w:val="28"/>
        </w:rPr>
        <w:t>近3年内无不良信誉记录，在信用中国网站中未被列入失信被执行人名单，网址：</w:t>
      </w:r>
      <w:r>
        <w:fldChar w:fldCharType="begin"/>
      </w:r>
      <w:r>
        <w:instrText xml:space="preserve"> HYPERLINK "http://www.creditchina.gov.cn/" </w:instrText>
      </w:r>
      <w:r>
        <w:fldChar w:fldCharType="separate"/>
      </w:r>
      <w:r>
        <w:rPr>
          <w:rFonts w:hint="eastAsia" w:cs="宋体" w:asciiTheme="minorEastAsia" w:hAnsiTheme="minorEastAsia" w:eastAsiaTheme="minorEastAsia"/>
          <w:bCs/>
          <w:color w:val="333333"/>
          <w:sz w:val="28"/>
          <w:szCs w:val="28"/>
        </w:rPr>
        <w:t>http://www.creditchina.gov.cn/</w:t>
      </w:r>
      <w:r>
        <w:rPr>
          <w:rFonts w:hint="eastAsia" w:cs="宋体" w:asciiTheme="minorEastAsia" w:hAnsiTheme="minorEastAsia" w:eastAsiaTheme="minorEastAsia"/>
          <w:bCs/>
          <w:color w:val="333333"/>
          <w:sz w:val="28"/>
          <w:szCs w:val="28"/>
        </w:rPr>
        <w:fldChar w:fldCharType="end"/>
      </w:r>
      <w:r>
        <w:rPr>
          <w:rFonts w:hint="eastAsia" w:cs="宋体" w:asciiTheme="minorEastAsia" w:hAnsiTheme="minorEastAsia" w:eastAsiaTheme="minorEastAsia"/>
          <w:bCs/>
          <w:color w:val="333333"/>
          <w:sz w:val="28"/>
          <w:szCs w:val="28"/>
        </w:rPr>
        <w:t>；</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3. </w:t>
      </w:r>
      <w:r>
        <w:rPr>
          <w:rFonts w:hint="eastAsia" w:cs="宋体" w:asciiTheme="minorEastAsia" w:hAnsiTheme="minorEastAsia" w:eastAsiaTheme="minorEastAsia"/>
          <w:bCs/>
          <w:color w:val="333333"/>
          <w:sz w:val="28"/>
          <w:szCs w:val="28"/>
          <w:lang w:eastAsia="zh-CN"/>
        </w:rPr>
        <w:t>投标人</w:t>
      </w:r>
      <w:r>
        <w:rPr>
          <w:rFonts w:hint="eastAsia" w:cs="宋体" w:asciiTheme="minorEastAsia" w:hAnsiTheme="minorEastAsia" w:eastAsiaTheme="minorEastAsia"/>
          <w:bCs/>
          <w:color w:val="333333"/>
          <w:sz w:val="28"/>
          <w:szCs w:val="28"/>
        </w:rPr>
        <w:t>必须提供与本项目相关的证件（营业执照、产品检测</w:t>
      </w:r>
      <w:r>
        <w:rPr>
          <w:rFonts w:hint="eastAsia" w:cs="宋体" w:asciiTheme="minorEastAsia" w:hAnsiTheme="minorEastAsia" w:eastAsiaTheme="minorEastAsia"/>
          <w:bCs/>
          <w:color w:val="333333"/>
          <w:sz w:val="28"/>
          <w:szCs w:val="28"/>
          <w:lang w:val="en-US" w:eastAsia="zh-CN"/>
        </w:rPr>
        <w:t>报告、质量管理体系认证证书</w:t>
      </w:r>
      <w:r>
        <w:rPr>
          <w:rFonts w:hint="eastAsia" w:cs="宋体" w:asciiTheme="minorEastAsia" w:hAnsiTheme="minorEastAsia" w:eastAsiaTheme="minorEastAsia"/>
          <w:bCs/>
          <w:color w:val="333333"/>
          <w:sz w:val="28"/>
          <w:szCs w:val="28"/>
        </w:rPr>
        <w:t>有效证件）;</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4 、</w:t>
      </w:r>
      <w:r>
        <w:rPr>
          <w:rFonts w:hint="eastAsia" w:cs="宋体" w:asciiTheme="minorEastAsia" w:hAnsiTheme="minorEastAsia" w:eastAsiaTheme="minorEastAsia"/>
          <w:bCs/>
          <w:color w:val="333333"/>
          <w:sz w:val="28"/>
          <w:szCs w:val="28"/>
          <w:lang w:eastAsia="zh-CN"/>
        </w:rPr>
        <w:t>投标人</w:t>
      </w:r>
      <w:r>
        <w:rPr>
          <w:rFonts w:hint="eastAsia" w:cs="宋体" w:asciiTheme="minorEastAsia" w:hAnsiTheme="minorEastAsia" w:eastAsiaTheme="minorEastAsia"/>
          <w:bCs/>
          <w:color w:val="333333"/>
          <w:sz w:val="28"/>
          <w:szCs w:val="28"/>
          <w:lang w:val="en-US" w:eastAsia="zh-CN"/>
        </w:rPr>
        <w:t>是生产制造</w:t>
      </w:r>
      <w:r>
        <w:rPr>
          <w:rFonts w:hint="eastAsia" w:cs="宋体" w:asciiTheme="minorEastAsia" w:hAnsiTheme="minorEastAsia" w:eastAsiaTheme="minorEastAsia"/>
          <w:bCs/>
          <w:color w:val="333333"/>
          <w:sz w:val="28"/>
          <w:szCs w:val="28"/>
        </w:rPr>
        <w:t>企业</w:t>
      </w:r>
      <w:r>
        <w:rPr>
          <w:rFonts w:hint="eastAsia" w:cs="宋体" w:asciiTheme="minorEastAsia" w:hAnsiTheme="minorEastAsia" w:eastAsiaTheme="minorEastAsia"/>
          <w:bCs/>
          <w:color w:val="333333"/>
          <w:sz w:val="28"/>
          <w:szCs w:val="28"/>
          <w:lang w:eastAsia="zh-CN"/>
        </w:rPr>
        <w:t>，</w:t>
      </w:r>
      <w:r>
        <w:rPr>
          <w:rFonts w:hint="eastAsia" w:cs="宋体" w:asciiTheme="minorEastAsia" w:hAnsiTheme="minorEastAsia" w:eastAsiaTheme="minorEastAsia"/>
          <w:bCs/>
          <w:color w:val="333333"/>
          <w:sz w:val="28"/>
          <w:szCs w:val="28"/>
        </w:rPr>
        <w:t>处于正常的生产经营状态，且注册资本不低于</w:t>
      </w:r>
      <w:r>
        <w:rPr>
          <w:rFonts w:hint="eastAsia" w:cs="宋体" w:asciiTheme="minorEastAsia" w:hAnsiTheme="minorEastAsia" w:eastAsiaTheme="minorEastAsia"/>
          <w:bCs/>
          <w:color w:val="333333"/>
          <w:sz w:val="28"/>
          <w:szCs w:val="28"/>
          <w:lang w:val="en-US" w:eastAsia="zh-CN"/>
        </w:rPr>
        <w:t>500</w:t>
      </w:r>
      <w:r>
        <w:rPr>
          <w:rFonts w:hint="eastAsia" w:cs="宋体" w:asciiTheme="minorEastAsia" w:hAnsiTheme="minorEastAsia" w:eastAsiaTheme="minorEastAsia"/>
          <w:bCs/>
          <w:color w:val="333333"/>
          <w:sz w:val="28"/>
          <w:szCs w:val="28"/>
        </w:rPr>
        <w:t>万元（含</w:t>
      </w:r>
      <w:r>
        <w:rPr>
          <w:rFonts w:hint="eastAsia" w:cs="宋体" w:asciiTheme="minorEastAsia" w:hAnsiTheme="minorEastAsia" w:eastAsiaTheme="minorEastAsia"/>
          <w:bCs/>
          <w:color w:val="333333"/>
          <w:sz w:val="28"/>
          <w:szCs w:val="28"/>
          <w:lang w:val="en-US" w:eastAsia="zh-CN"/>
        </w:rPr>
        <w:t>500</w:t>
      </w:r>
      <w:r>
        <w:rPr>
          <w:rFonts w:hint="eastAsia" w:cs="宋体" w:asciiTheme="minorEastAsia" w:hAnsiTheme="minorEastAsia" w:eastAsiaTheme="minorEastAsia"/>
          <w:bCs/>
          <w:color w:val="333333"/>
          <w:sz w:val="28"/>
          <w:szCs w:val="28"/>
        </w:rPr>
        <w:t>万）;</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5.</w:t>
      </w:r>
      <w:r>
        <w:rPr>
          <w:rFonts w:hint="eastAsia" w:cs="宋体" w:asciiTheme="minorEastAsia" w:hAnsiTheme="minorEastAsia" w:eastAsiaTheme="minorEastAsia"/>
          <w:bCs/>
          <w:color w:val="333333"/>
          <w:sz w:val="28"/>
          <w:szCs w:val="28"/>
          <w:lang w:eastAsia="zh-CN"/>
        </w:rPr>
        <w:t>投标人</w:t>
      </w:r>
      <w:r>
        <w:rPr>
          <w:rFonts w:hint="eastAsia" w:cs="宋体" w:asciiTheme="minorEastAsia" w:hAnsiTheme="minorEastAsia" w:eastAsiaTheme="minorEastAsia"/>
          <w:bCs/>
          <w:color w:val="333333"/>
          <w:sz w:val="28"/>
          <w:szCs w:val="28"/>
        </w:rPr>
        <w:t>必须具有与本项目相关的业绩和合同履约能力（提供2021年度与2家企业签订的</w:t>
      </w:r>
      <w:r>
        <w:rPr>
          <w:rFonts w:hint="eastAsia" w:cs="宋体" w:asciiTheme="minorEastAsia" w:hAnsiTheme="minorEastAsia" w:eastAsiaTheme="minorEastAsia"/>
          <w:bCs/>
          <w:color w:val="333333"/>
          <w:sz w:val="28"/>
          <w:szCs w:val="28"/>
          <w:lang w:val="en-US" w:eastAsia="zh-CN"/>
        </w:rPr>
        <w:t>80</w:t>
      </w:r>
      <w:r>
        <w:rPr>
          <w:rFonts w:hint="eastAsia" w:cs="宋体" w:asciiTheme="minorEastAsia" w:hAnsiTheme="minorEastAsia" w:eastAsiaTheme="minorEastAsia"/>
          <w:bCs/>
          <w:color w:val="333333"/>
          <w:sz w:val="28"/>
          <w:szCs w:val="28"/>
        </w:rPr>
        <w:t>万元以上</w:t>
      </w:r>
      <w:r>
        <w:rPr>
          <w:rFonts w:hint="eastAsia" w:cs="宋体" w:asciiTheme="minorEastAsia" w:hAnsiTheme="minorEastAsia" w:eastAsiaTheme="minorEastAsia"/>
          <w:bCs/>
          <w:color w:val="333333"/>
          <w:sz w:val="28"/>
          <w:szCs w:val="28"/>
          <w:lang w:val="en-US" w:eastAsia="zh-CN"/>
        </w:rPr>
        <w:t>盐膜</w:t>
      </w:r>
      <w:r>
        <w:rPr>
          <w:rFonts w:hint="eastAsia" w:cs="宋体" w:asciiTheme="minorEastAsia" w:hAnsiTheme="minorEastAsia" w:eastAsiaTheme="minorEastAsia"/>
          <w:bCs/>
          <w:color w:val="333333"/>
          <w:sz w:val="28"/>
          <w:szCs w:val="28"/>
        </w:rPr>
        <w:t>单项合同2份，</w:t>
      </w:r>
      <w:r>
        <w:rPr>
          <w:rFonts w:hint="eastAsia" w:cs="宋体" w:asciiTheme="minorEastAsia" w:hAnsiTheme="minorEastAsia" w:eastAsiaTheme="minorEastAsia"/>
          <w:bCs/>
          <w:color w:val="FF0000"/>
          <w:sz w:val="28"/>
          <w:szCs w:val="28"/>
        </w:rPr>
        <w:t>原件备查</w:t>
      </w:r>
      <w:r>
        <w:rPr>
          <w:rFonts w:hint="eastAsia" w:cs="宋体" w:asciiTheme="minorEastAsia" w:hAnsiTheme="minorEastAsia" w:eastAsiaTheme="minorEastAsia"/>
          <w:bCs/>
          <w:color w:val="333333"/>
          <w:sz w:val="28"/>
          <w:szCs w:val="28"/>
        </w:rPr>
        <w:t>。</w:t>
      </w:r>
    </w:p>
    <w:p>
      <w:pPr>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6、本项目不接受联合体报价。</w:t>
      </w:r>
    </w:p>
    <w:p>
      <w:pPr>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lang w:val="en-US" w:eastAsia="zh-CN"/>
        </w:rPr>
        <w:t>7、资格采用资格后审形式，投标人须提供下列资格审查资料（复印件加盖公章，原件备查），未提供或未按要求提供，资格审查不予通过：</w:t>
      </w:r>
    </w:p>
    <w:p>
      <w:pPr>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lang w:val="en-US" w:eastAsia="zh-CN"/>
        </w:rPr>
        <w:t>（1）营业执照、产品检测报告、质量管理体系认证证书扫描件；</w:t>
      </w:r>
    </w:p>
    <w:p>
      <w:pPr>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lang w:val="en-US" w:eastAsia="zh-CN"/>
        </w:rPr>
        <w:t>（2）投标人针对本项目的有效授权委托书原件扫描件；</w:t>
      </w:r>
    </w:p>
    <w:p>
      <w:pPr>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lang w:val="en-US" w:eastAsia="zh-CN"/>
        </w:rPr>
        <w:t>（3）投标人基本账户开户许可证扫描件；</w:t>
      </w:r>
    </w:p>
    <w:p>
      <w:pPr>
        <w:rPr>
          <w:rFonts w:hint="eastAsia" w:cs="宋体" w:asciiTheme="minorEastAsia" w:hAnsiTheme="minorEastAsia" w:eastAsiaTheme="minorEastAsia"/>
          <w:bCs/>
          <w:color w:val="333333"/>
          <w:sz w:val="28"/>
          <w:szCs w:val="28"/>
        </w:rPr>
      </w:pPr>
    </w:p>
    <w:p>
      <w:pPr>
        <w:numPr>
          <w:ilvl w:val="0"/>
          <w:numId w:val="2"/>
        </w:numPr>
        <w:rPr>
          <w:rFonts w:hint="eastAsia"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val="en-US" w:eastAsia="zh-CN"/>
        </w:rPr>
        <w:t>信用中国查验的信用情况材料。</w:t>
      </w:r>
    </w:p>
    <w:p>
      <w:pPr>
        <w:numPr>
          <w:ilvl w:val="0"/>
          <w:numId w:val="2"/>
        </w:numPr>
        <w:rPr>
          <w:rFonts w:hint="eastAsia"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val="en-US" w:eastAsia="zh-CN"/>
        </w:rPr>
        <w:t>法人身份证复印件、委托代理人身份证复印件。</w:t>
      </w:r>
    </w:p>
    <w:p>
      <w:pPr>
        <w:numPr>
          <w:ilvl w:val="0"/>
          <w:numId w:val="2"/>
        </w:numPr>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lang w:eastAsia="zh-CN"/>
        </w:rPr>
        <w:t>提供</w:t>
      </w:r>
      <w:r>
        <w:rPr>
          <w:rFonts w:hint="eastAsia" w:cs="宋体" w:asciiTheme="minorEastAsia" w:hAnsiTheme="minorEastAsia" w:eastAsiaTheme="minorEastAsia"/>
          <w:bCs/>
          <w:color w:val="333333"/>
          <w:sz w:val="28"/>
          <w:szCs w:val="28"/>
          <w:lang w:val="en-US" w:eastAsia="zh-CN"/>
        </w:rPr>
        <w:t>2021年度</w:t>
      </w:r>
      <w:r>
        <w:rPr>
          <w:rFonts w:hint="eastAsia" w:cs="宋体" w:asciiTheme="minorEastAsia" w:hAnsiTheme="minorEastAsia" w:eastAsiaTheme="minorEastAsia"/>
          <w:bCs/>
          <w:color w:val="333333"/>
          <w:sz w:val="28"/>
          <w:szCs w:val="28"/>
        </w:rPr>
        <w:t>与2家企业签订</w:t>
      </w:r>
      <w:r>
        <w:rPr>
          <w:rFonts w:hint="eastAsia" w:cs="宋体" w:asciiTheme="minorEastAsia" w:hAnsiTheme="minorEastAsia" w:eastAsiaTheme="minorEastAsia"/>
          <w:bCs/>
          <w:color w:val="333333"/>
          <w:sz w:val="28"/>
          <w:szCs w:val="28"/>
          <w:lang w:eastAsia="zh-CN"/>
        </w:rPr>
        <w:t>和</w:t>
      </w:r>
      <w:r>
        <w:rPr>
          <w:rFonts w:hint="eastAsia" w:cs="宋体" w:asciiTheme="minorEastAsia" w:hAnsiTheme="minorEastAsia" w:eastAsiaTheme="minorEastAsia"/>
          <w:bCs/>
          <w:color w:val="333333"/>
          <w:sz w:val="28"/>
          <w:szCs w:val="28"/>
        </w:rPr>
        <w:t>本项目相关的</w:t>
      </w:r>
      <w:r>
        <w:rPr>
          <w:rFonts w:hint="eastAsia" w:cs="宋体" w:asciiTheme="minorEastAsia" w:hAnsiTheme="minorEastAsia" w:eastAsiaTheme="minorEastAsia"/>
          <w:bCs/>
          <w:color w:val="333333"/>
          <w:sz w:val="28"/>
          <w:szCs w:val="28"/>
          <w:lang w:val="en-US" w:eastAsia="zh-CN"/>
        </w:rPr>
        <w:t>80</w:t>
      </w:r>
      <w:r>
        <w:rPr>
          <w:rFonts w:hint="eastAsia" w:cs="宋体" w:asciiTheme="minorEastAsia" w:hAnsiTheme="minorEastAsia" w:eastAsiaTheme="minorEastAsia"/>
          <w:bCs/>
          <w:color w:val="333333"/>
          <w:sz w:val="28"/>
          <w:szCs w:val="28"/>
        </w:rPr>
        <w:t>万元以上</w:t>
      </w:r>
      <w:r>
        <w:rPr>
          <w:rFonts w:hint="eastAsia" w:cs="宋体" w:asciiTheme="minorEastAsia" w:hAnsiTheme="minorEastAsia" w:eastAsiaTheme="minorEastAsia"/>
          <w:bCs/>
          <w:color w:val="333333"/>
          <w:sz w:val="28"/>
          <w:szCs w:val="28"/>
          <w:lang w:eastAsia="zh-CN"/>
        </w:rPr>
        <w:t>盐膜</w:t>
      </w:r>
      <w:r>
        <w:rPr>
          <w:rFonts w:hint="eastAsia" w:cs="宋体" w:asciiTheme="minorEastAsia" w:hAnsiTheme="minorEastAsia" w:eastAsiaTheme="minorEastAsia"/>
          <w:bCs/>
          <w:color w:val="333333"/>
          <w:sz w:val="28"/>
          <w:szCs w:val="28"/>
        </w:rPr>
        <w:t>单项合同2份，</w:t>
      </w:r>
      <w:r>
        <w:rPr>
          <w:rFonts w:hint="eastAsia" w:cs="宋体" w:asciiTheme="minorEastAsia" w:hAnsiTheme="minorEastAsia" w:eastAsiaTheme="minorEastAsia"/>
          <w:bCs/>
          <w:color w:val="FF0000"/>
          <w:sz w:val="28"/>
          <w:szCs w:val="28"/>
        </w:rPr>
        <w:t>原件备查</w:t>
      </w:r>
      <w:r>
        <w:rPr>
          <w:rFonts w:hint="eastAsia" w:cs="宋体" w:asciiTheme="minorEastAsia" w:hAnsiTheme="minorEastAsia" w:eastAsiaTheme="minorEastAsia"/>
          <w:bCs/>
          <w:color w:val="FF0000"/>
          <w:sz w:val="28"/>
          <w:szCs w:val="28"/>
          <w:lang w:eastAsia="zh-CN"/>
        </w:rPr>
        <w:t>。</w:t>
      </w:r>
    </w:p>
    <w:p>
      <w:pPr>
        <w:pStyle w:val="3"/>
        <w:numPr>
          <w:ilvl w:val="0"/>
          <w:numId w:val="1"/>
        </w:numPr>
        <w:ind w:left="0" w:leftChars="0" w:firstLine="0" w:firstLineChars="0"/>
        <w:rPr>
          <w:rFonts w:hint="eastAsia"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报价保证金形式：</w:t>
      </w:r>
    </w:p>
    <w:p>
      <w:pPr>
        <w:keepNext w:val="0"/>
        <w:keepLines w:val="0"/>
        <w:pageBreakBefore w:val="0"/>
        <w:widowControl/>
        <w:numPr>
          <w:ilvl w:val="0"/>
          <w:numId w:val="0"/>
        </w:numPr>
        <w:kinsoku/>
        <w:wordWrap/>
        <w:overflowPunct/>
        <w:topLinePunct w:val="0"/>
        <w:autoSpaceDE/>
        <w:autoSpaceDN/>
        <w:bidi w:val="0"/>
        <w:adjustRightInd w:val="0"/>
        <w:snapToGrid w:val="0"/>
        <w:ind w:firstLine="560" w:firstLineChars="200"/>
        <w:textAlignment w:val="auto"/>
        <w:rPr>
          <w:rFonts w:hint="eastAsia"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val="en-US" w:eastAsia="zh-CN"/>
        </w:rPr>
        <w:t>本项目收取投标保证金。保证金缴费凭证需装订在投标文件内。</w:t>
      </w:r>
    </w:p>
    <w:p>
      <w:pPr>
        <w:keepNext w:val="0"/>
        <w:keepLines w:val="0"/>
        <w:pageBreakBefore w:val="0"/>
        <w:widowControl/>
        <w:numPr>
          <w:ilvl w:val="0"/>
          <w:numId w:val="0"/>
        </w:numPr>
        <w:kinsoku/>
        <w:wordWrap/>
        <w:overflowPunct/>
        <w:topLinePunct w:val="0"/>
        <w:autoSpaceDE/>
        <w:autoSpaceDN/>
        <w:bidi w:val="0"/>
        <w:adjustRightInd w:val="0"/>
        <w:snapToGrid w:val="0"/>
        <w:ind w:firstLine="560" w:firstLineChars="200"/>
        <w:textAlignment w:val="auto"/>
        <w:rPr>
          <w:rFonts w:hint="eastAsia" w:cs="宋体" w:asciiTheme="minorEastAsia" w:hAnsiTheme="minorEastAsia" w:eastAsiaTheme="minorEastAsia"/>
          <w:bCs/>
          <w:color w:val="333333"/>
          <w:sz w:val="28"/>
          <w:szCs w:val="28"/>
          <w:lang w:val="en-US" w:eastAsia="zh-CN"/>
        </w:rPr>
      </w:pPr>
      <w:r>
        <w:rPr>
          <w:rFonts w:hint="eastAsia" w:cs="宋体" w:asciiTheme="minorEastAsia" w:hAnsiTheme="minorEastAsia" w:eastAsiaTheme="minorEastAsia"/>
          <w:bCs/>
          <w:color w:val="333333"/>
          <w:sz w:val="28"/>
          <w:szCs w:val="28"/>
          <w:lang w:val="en-US" w:eastAsia="zh-CN"/>
        </w:rPr>
        <w:t>本次投标保证金金额为人民币伍万元整（￥50000.00元整），投标保证金必须在投标文件提交截止期前一个工作日17：00前交至公司账户，本项目不接受现金、支票、汇票等形式的保证金，请备注投标供应商名称与项目名称。</w:t>
      </w:r>
    </w:p>
    <w:p>
      <w:pPr>
        <w:pStyle w:val="3"/>
        <w:keepNext w:val="0"/>
        <w:keepLines w:val="0"/>
        <w:pageBreakBefore w:val="0"/>
        <w:widowControl/>
        <w:kinsoku/>
        <w:wordWrap/>
        <w:overflowPunct/>
        <w:topLinePunct w:val="0"/>
        <w:autoSpaceDE/>
        <w:autoSpaceDN/>
        <w:bidi w:val="0"/>
        <w:adjustRightInd w:val="0"/>
        <w:snapToGrid w:val="0"/>
        <w:ind w:firstLine="560" w:firstLineChars="200"/>
        <w:textAlignment w:val="auto"/>
        <w:rPr>
          <w:rFonts w:hint="eastAsia"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eastAsia="zh-CN"/>
        </w:rPr>
        <w:t>投标</w:t>
      </w:r>
      <w:r>
        <w:rPr>
          <w:rFonts w:hint="eastAsia" w:asciiTheme="minorEastAsia" w:hAnsiTheme="minorEastAsia" w:eastAsiaTheme="minorEastAsia"/>
          <w:b w:val="0"/>
          <w:color w:val="333333"/>
          <w:sz w:val="28"/>
          <w:szCs w:val="28"/>
        </w:rPr>
        <w:t>结束后、</w:t>
      </w:r>
      <w:r>
        <w:rPr>
          <w:rFonts w:asciiTheme="minorEastAsia" w:hAnsiTheme="minorEastAsia" w:eastAsiaTheme="minorEastAsia"/>
          <w:b w:val="0"/>
          <w:color w:val="333333"/>
          <w:sz w:val="28"/>
          <w:szCs w:val="28"/>
        </w:rPr>
        <w:t>1</w:t>
      </w:r>
      <w:r>
        <w:rPr>
          <w:rFonts w:hint="eastAsia" w:asciiTheme="minorEastAsia" w:hAnsiTheme="minorEastAsia" w:eastAsiaTheme="minorEastAsia"/>
          <w:b w:val="0"/>
          <w:color w:val="333333"/>
          <w:sz w:val="28"/>
          <w:szCs w:val="28"/>
          <w:lang w:val="en-US" w:eastAsia="zh-CN"/>
        </w:rPr>
        <w:t>5</w:t>
      </w:r>
      <w:r>
        <w:rPr>
          <w:rFonts w:hint="eastAsia" w:asciiTheme="minorEastAsia" w:hAnsiTheme="minorEastAsia" w:eastAsiaTheme="minorEastAsia"/>
          <w:b w:val="0"/>
          <w:color w:val="333333"/>
          <w:sz w:val="28"/>
          <w:szCs w:val="28"/>
        </w:rPr>
        <w:t>工作日内无息退还到未成为供应商单位基本账户，未按约定时间参加报价的单位，报价保证金不予退还。</w:t>
      </w:r>
    </w:p>
    <w:p>
      <w:pPr>
        <w:pStyle w:val="3"/>
        <w:keepNext w:val="0"/>
        <w:keepLines w:val="0"/>
        <w:pageBreakBefore w:val="0"/>
        <w:widowControl/>
        <w:kinsoku/>
        <w:wordWrap/>
        <w:overflowPunct/>
        <w:topLinePunct w:val="0"/>
        <w:autoSpaceDE/>
        <w:autoSpaceDN/>
        <w:bidi w:val="0"/>
        <w:adjustRightInd w:val="0"/>
        <w:snapToGrid w:val="0"/>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报价保证金接收人：连云港市工投集团日晒制盐有限公司。</w:t>
      </w:r>
    </w:p>
    <w:p>
      <w:pPr>
        <w:pStyle w:val="3"/>
        <w:keepNext w:val="0"/>
        <w:keepLines w:val="0"/>
        <w:pageBreakBefore w:val="0"/>
        <w:widowControl/>
        <w:kinsoku/>
        <w:wordWrap/>
        <w:overflowPunct/>
        <w:topLinePunct w:val="0"/>
        <w:autoSpaceDE/>
        <w:autoSpaceDN/>
        <w:bidi w:val="0"/>
        <w:adjustRightInd w:val="0"/>
        <w:snapToGrid w:val="0"/>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开户行：江苏银行连云港浦中支行</w:t>
      </w:r>
    </w:p>
    <w:p>
      <w:pPr>
        <w:pStyle w:val="3"/>
        <w:keepNext w:val="0"/>
        <w:keepLines w:val="0"/>
        <w:pageBreakBefore w:val="0"/>
        <w:widowControl/>
        <w:kinsoku/>
        <w:wordWrap/>
        <w:overflowPunct/>
        <w:topLinePunct w:val="0"/>
        <w:autoSpaceDE/>
        <w:autoSpaceDN/>
        <w:bidi w:val="0"/>
        <w:adjustRightInd w:val="0"/>
        <w:snapToGrid w:val="0"/>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账号：11560188000077854</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四、提交</w:t>
      </w:r>
      <w:r>
        <w:rPr>
          <w:rFonts w:hint="eastAsia" w:asciiTheme="minorEastAsia" w:hAnsiTheme="minorEastAsia" w:eastAsiaTheme="minorEastAsia"/>
          <w:sz w:val="28"/>
          <w:szCs w:val="28"/>
          <w:lang w:val="en-US" w:eastAsia="zh-CN"/>
        </w:rPr>
        <w:t>投标</w:t>
      </w:r>
      <w:r>
        <w:rPr>
          <w:rFonts w:hint="eastAsia" w:asciiTheme="minorEastAsia" w:hAnsiTheme="minorEastAsia" w:eastAsiaTheme="minorEastAsia"/>
          <w:sz w:val="28"/>
          <w:szCs w:val="28"/>
        </w:rPr>
        <w:t>文件截止时间、开</w:t>
      </w:r>
      <w:r>
        <w:rPr>
          <w:rFonts w:hint="eastAsia" w:asciiTheme="minorEastAsia" w:hAnsiTheme="minorEastAsia" w:eastAsiaTheme="minorEastAsia"/>
          <w:sz w:val="28"/>
          <w:szCs w:val="28"/>
          <w:lang w:val="en-US" w:eastAsia="zh-CN"/>
        </w:rPr>
        <w:t>标</w:t>
      </w:r>
      <w:r>
        <w:rPr>
          <w:rFonts w:hint="eastAsia" w:asciiTheme="minorEastAsia" w:hAnsiTheme="minorEastAsia" w:eastAsiaTheme="minorEastAsia"/>
          <w:sz w:val="28"/>
          <w:szCs w:val="28"/>
        </w:rPr>
        <w:t>时间和地点</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报名截止时间：</w:t>
      </w:r>
      <w:r>
        <w:rPr>
          <w:rFonts w:hint="eastAsia" w:asciiTheme="minorEastAsia" w:hAnsiTheme="minorEastAsia" w:eastAsiaTheme="minorEastAsia"/>
          <w:color w:val="FF0000"/>
          <w:sz w:val="28"/>
          <w:szCs w:val="28"/>
        </w:rPr>
        <w:t>2022年0</w:t>
      </w:r>
      <w:r>
        <w:rPr>
          <w:rFonts w:hint="eastAsia" w:asciiTheme="minorEastAsia" w:hAnsiTheme="minorEastAsia" w:eastAsiaTheme="minorEastAsia"/>
          <w:color w:val="FF0000"/>
          <w:sz w:val="28"/>
          <w:szCs w:val="28"/>
          <w:lang w:val="en-US" w:eastAsia="zh-CN"/>
        </w:rPr>
        <w:t>7</w:t>
      </w:r>
      <w:r>
        <w:rPr>
          <w:rFonts w:hint="eastAsia" w:asciiTheme="minorEastAsia" w:hAnsiTheme="minorEastAsia" w:eastAsiaTheme="minorEastAsia"/>
          <w:color w:val="FF0000"/>
          <w:sz w:val="28"/>
          <w:szCs w:val="28"/>
        </w:rPr>
        <w:t>月</w:t>
      </w:r>
      <w:r>
        <w:rPr>
          <w:rFonts w:hint="eastAsia" w:asciiTheme="minorEastAsia" w:hAnsiTheme="minorEastAsia" w:eastAsiaTheme="minorEastAsia"/>
          <w:color w:val="FF0000"/>
          <w:sz w:val="28"/>
          <w:szCs w:val="28"/>
          <w:lang w:val="en-US" w:eastAsia="zh-CN"/>
        </w:rPr>
        <w:t>25</w:t>
      </w:r>
      <w:r>
        <w:rPr>
          <w:rFonts w:hint="eastAsia" w:asciiTheme="minorEastAsia" w:hAnsiTheme="minorEastAsia" w:eastAsiaTheme="minorEastAsia"/>
          <w:color w:val="FF0000"/>
          <w:sz w:val="28"/>
          <w:szCs w:val="28"/>
        </w:rPr>
        <w:t>日17</w:t>
      </w:r>
      <w:r>
        <w:rPr>
          <w:rFonts w:hint="eastAsia" w:asciiTheme="minorEastAsia" w:hAnsiTheme="minorEastAsia" w:eastAsiaTheme="minorEastAsia"/>
          <w:sz w:val="28"/>
          <w:szCs w:val="28"/>
        </w:rPr>
        <w:t>时前（以报价保证金到账时间为准）。</w:t>
      </w:r>
    </w:p>
    <w:p>
      <w:pPr>
        <w:rPr>
          <w:rFonts w:asciiTheme="minorEastAsia" w:hAnsiTheme="minorEastAsia" w:eastAsiaTheme="minorEastAsia"/>
          <w:sz w:val="28"/>
          <w:szCs w:val="28"/>
        </w:rPr>
      </w:pPr>
      <w:r>
        <w:rPr>
          <w:rFonts w:hint="eastAsia" w:asciiTheme="minorEastAsia" w:hAnsiTheme="minorEastAsia" w:eastAsiaTheme="minorEastAsia"/>
          <w:sz w:val="28"/>
          <w:szCs w:val="28"/>
          <w:lang w:val="en-US" w:eastAsia="zh-CN"/>
        </w:rPr>
        <w:t>投标</w:t>
      </w:r>
      <w:r>
        <w:rPr>
          <w:rFonts w:hint="eastAsia" w:asciiTheme="minorEastAsia" w:hAnsiTheme="minorEastAsia" w:eastAsiaTheme="minorEastAsia"/>
          <w:sz w:val="28"/>
          <w:szCs w:val="28"/>
        </w:rPr>
        <w:t>文件递交时间</w:t>
      </w:r>
      <w:r>
        <w:rPr>
          <w:rFonts w:hint="eastAsia" w:asciiTheme="minorEastAsia" w:hAnsiTheme="minorEastAsia" w:eastAsiaTheme="minorEastAsia"/>
          <w:color w:val="FF0000"/>
          <w:sz w:val="28"/>
          <w:szCs w:val="28"/>
        </w:rPr>
        <w:t>：2022年0</w:t>
      </w:r>
      <w:r>
        <w:rPr>
          <w:rFonts w:hint="eastAsia" w:asciiTheme="minorEastAsia" w:hAnsiTheme="minorEastAsia" w:eastAsiaTheme="minorEastAsia"/>
          <w:color w:val="FF0000"/>
          <w:sz w:val="28"/>
          <w:szCs w:val="28"/>
          <w:lang w:val="en-US" w:eastAsia="zh-CN"/>
        </w:rPr>
        <w:t>7</w:t>
      </w:r>
      <w:r>
        <w:rPr>
          <w:rFonts w:hint="eastAsia" w:asciiTheme="minorEastAsia" w:hAnsiTheme="minorEastAsia" w:eastAsiaTheme="minorEastAsia"/>
          <w:color w:val="FF0000"/>
          <w:sz w:val="28"/>
          <w:szCs w:val="28"/>
        </w:rPr>
        <w:t>月</w:t>
      </w:r>
      <w:r>
        <w:rPr>
          <w:rFonts w:hint="eastAsia" w:asciiTheme="minorEastAsia" w:hAnsiTheme="minorEastAsia" w:eastAsiaTheme="minorEastAsia"/>
          <w:color w:val="FF0000"/>
          <w:sz w:val="28"/>
          <w:szCs w:val="28"/>
          <w:lang w:val="en-US" w:eastAsia="zh-CN"/>
        </w:rPr>
        <w:t>25</w:t>
      </w:r>
      <w:r>
        <w:rPr>
          <w:rFonts w:hint="eastAsia" w:asciiTheme="minorEastAsia" w:hAnsiTheme="minorEastAsia" w:eastAsiaTheme="minorEastAsia"/>
          <w:color w:val="FF0000"/>
          <w:sz w:val="28"/>
          <w:szCs w:val="28"/>
        </w:rPr>
        <w:t>日17</w:t>
      </w:r>
      <w:r>
        <w:rPr>
          <w:rFonts w:hint="eastAsia" w:asciiTheme="minorEastAsia" w:hAnsiTheme="minorEastAsia" w:eastAsiaTheme="minorEastAsia"/>
          <w:sz w:val="28"/>
          <w:szCs w:val="28"/>
        </w:rPr>
        <w:t>时前 ，以邮寄方式递交（</w:t>
      </w:r>
      <w:r>
        <w:rPr>
          <w:rFonts w:hint="eastAsia" w:asciiTheme="minorEastAsia" w:hAnsiTheme="minorEastAsia" w:eastAsiaTheme="minorEastAsia"/>
          <w:sz w:val="28"/>
          <w:szCs w:val="28"/>
          <w:lang w:eastAsia="zh-CN"/>
        </w:rPr>
        <w:t>邮寄以</w:t>
      </w:r>
      <w:r>
        <w:rPr>
          <w:rFonts w:hint="eastAsia" w:asciiTheme="minorEastAsia" w:hAnsiTheme="minorEastAsia" w:eastAsiaTheme="minorEastAsia"/>
          <w:sz w:val="28"/>
          <w:szCs w:val="28"/>
        </w:rPr>
        <w:t>收到邮件时间为准）。</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开</w:t>
      </w:r>
      <w:r>
        <w:rPr>
          <w:rFonts w:hint="eastAsia" w:asciiTheme="minorEastAsia" w:hAnsiTheme="minorEastAsia" w:eastAsiaTheme="minorEastAsia"/>
          <w:sz w:val="28"/>
          <w:szCs w:val="28"/>
          <w:lang w:val="en-US" w:eastAsia="zh-CN"/>
        </w:rPr>
        <w:t>标</w:t>
      </w:r>
      <w:r>
        <w:rPr>
          <w:rFonts w:hint="eastAsia" w:asciiTheme="minorEastAsia" w:hAnsiTheme="minorEastAsia" w:eastAsiaTheme="minorEastAsia"/>
          <w:sz w:val="28"/>
          <w:szCs w:val="28"/>
        </w:rPr>
        <w:t>时间及地点：</w:t>
      </w:r>
      <w:r>
        <w:rPr>
          <w:rFonts w:hint="eastAsia" w:asciiTheme="minorEastAsia" w:hAnsiTheme="minorEastAsia" w:eastAsiaTheme="minorEastAsia"/>
          <w:color w:val="FF0000"/>
          <w:sz w:val="28"/>
          <w:szCs w:val="28"/>
        </w:rPr>
        <w:t>2022年0</w:t>
      </w:r>
      <w:r>
        <w:rPr>
          <w:rFonts w:hint="eastAsia" w:asciiTheme="minorEastAsia" w:hAnsiTheme="minorEastAsia" w:eastAsiaTheme="minorEastAsia"/>
          <w:color w:val="FF0000"/>
          <w:sz w:val="28"/>
          <w:szCs w:val="28"/>
          <w:lang w:val="en-US" w:eastAsia="zh-CN"/>
        </w:rPr>
        <w:t>7</w:t>
      </w:r>
      <w:r>
        <w:rPr>
          <w:rFonts w:hint="eastAsia" w:asciiTheme="minorEastAsia" w:hAnsiTheme="minorEastAsia" w:eastAsiaTheme="minorEastAsia"/>
          <w:color w:val="FF0000"/>
          <w:sz w:val="28"/>
          <w:szCs w:val="28"/>
        </w:rPr>
        <w:t>月</w:t>
      </w:r>
      <w:r>
        <w:rPr>
          <w:rFonts w:hint="eastAsia" w:asciiTheme="minorEastAsia" w:hAnsiTheme="minorEastAsia" w:eastAsiaTheme="minorEastAsia"/>
          <w:color w:val="FF0000"/>
          <w:sz w:val="28"/>
          <w:szCs w:val="28"/>
          <w:lang w:val="en-US" w:eastAsia="zh-CN"/>
        </w:rPr>
        <w:t>27</w:t>
      </w:r>
      <w:r>
        <w:rPr>
          <w:rFonts w:hint="eastAsia" w:asciiTheme="minorEastAsia" w:hAnsiTheme="minorEastAsia" w:eastAsiaTheme="minorEastAsia"/>
          <w:sz w:val="28"/>
          <w:szCs w:val="28"/>
        </w:rPr>
        <w:t>日前，如有特殊情况时间另行通知。</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地点：日晒制盐有限公司三楼会议室（暂定）。</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公司地址：连云港市灌云县日晒制盐有限公司机关大楼（燕尾港管委会大楼西侧）</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联系人： 于</w:t>
      </w:r>
      <w:r>
        <w:rPr>
          <w:rFonts w:hint="eastAsia" w:asciiTheme="minorEastAsia" w:hAnsiTheme="minorEastAsia" w:eastAsiaTheme="minorEastAsia"/>
          <w:sz w:val="28"/>
          <w:szCs w:val="28"/>
          <w:lang w:eastAsia="zh-CN"/>
        </w:rPr>
        <w:t>先生</w:t>
      </w:r>
      <w:r>
        <w:rPr>
          <w:rFonts w:hint="eastAsia" w:asciiTheme="minorEastAsia" w:hAnsiTheme="minorEastAsia" w:eastAsiaTheme="minorEastAsia"/>
          <w:sz w:val="28"/>
          <w:szCs w:val="28"/>
        </w:rPr>
        <w:t xml:space="preserve">     联系电话：15161397058</w:t>
      </w:r>
    </w:p>
    <w:p>
      <w:pPr>
        <w:rPr>
          <w:rFonts w:asciiTheme="minorEastAsia" w:hAnsiTheme="minorEastAsia" w:cstheme="minorEastAsia"/>
          <w:sz w:val="24"/>
          <w:szCs w:val="24"/>
        </w:rPr>
      </w:pPr>
    </w:p>
    <w:p>
      <w:pPr>
        <w:rPr>
          <w:rFonts w:asciiTheme="minorEastAsia" w:hAnsiTheme="minorEastAsia" w:cstheme="minorEastAsia"/>
          <w:sz w:val="24"/>
          <w:szCs w:val="24"/>
        </w:rPr>
      </w:pPr>
    </w:p>
    <w:p>
      <w:pPr>
        <w:rPr>
          <w:rFonts w:asciiTheme="minorEastAsia" w:hAnsiTheme="minorEastAsia" w:cstheme="minorEastAsia"/>
          <w:sz w:val="24"/>
          <w:szCs w:val="24"/>
        </w:rPr>
      </w:pPr>
    </w:p>
    <w:p>
      <w:pPr>
        <w:pStyle w:val="2"/>
        <w:spacing w:line="276" w:lineRule="auto"/>
        <w:jc w:val="both"/>
        <w:rPr>
          <w:rFonts w:hint="eastAsia"/>
          <w:bCs w:val="0"/>
          <w:color w:val="000000"/>
          <w:sz w:val="36"/>
          <w:szCs w:val="24"/>
        </w:rPr>
      </w:pPr>
    </w:p>
    <w:p>
      <w:pPr>
        <w:pStyle w:val="2"/>
        <w:spacing w:line="276" w:lineRule="auto"/>
        <w:jc w:val="center"/>
        <w:rPr>
          <w:rFonts w:hint="eastAsia" w:ascii="全真中明體" w:hAnsi="全真中明體" w:eastAsia="宋体"/>
          <w:b/>
          <w:bCs/>
          <w:color w:val="000000"/>
          <w:kern w:val="2"/>
          <w:sz w:val="24"/>
          <w:szCs w:val="24"/>
        </w:rPr>
      </w:pPr>
      <w:r>
        <w:rPr>
          <w:rFonts w:hint="eastAsia"/>
          <w:bCs w:val="0"/>
          <w:color w:val="000000"/>
          <w:sz w:val="36"/>
          <w:szCs w:val="24"/>
        </w:rPr>
        <w:t xml:space="preserve">第二章 </w:t>
      </w:r>
      <w:r>
        <w:rPr>
          <w:rFonts w:hint="eastAsia"/>
          <w:bCs w:val="0"/>
          <w:color w:val="000000"/>
          <w:sz w:val="36"/>
          <w:szCs w:val="24"/>
          <w:lang w:eastAsia="zh-CN"/>
        </w:rPr>
        <w:t>投标人</w:t>
      </w:r>
      <w:r>
        <w:rPr>
          <w:rFonts w:hint="eastAsia"/>
          <w:bCs w:val="0"/>
          <w:color w:val="000000"/>
          <w:sz w:val="36"/>
          <w:szCs w:val="24"/>
        </w:rPr>
        <w:t>须</w:t>
      </w:r>
      <w:r>
        <w:rPr>
          <w:rFonts w:hint="eastAsia" w:ascii="宋体" w:hAnsi="宋体" w:cs="宋体"/>
          <w:bCs w:val="0"/>
          <w:color w:val="000000"/>
          <w:sz w:val="36"/>
          <w:szCs w:val="24"/>
        </w:rPr>
        <w:t>知</w:t>
      </w:r>
    </w:p>
    <w:tbl>
      <w:tblPr>
        <w:tblStyle w:val="10"/>
        <w:tblpPr w:leftFromText="180" w:rightFromText="180" w:vertAnchor="page" w:horzAnchor="page" w:tblpX="957" w:tblpY="5640"/>
        <w:tblW w:w="0" w:type="auto"/>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autofit"/>
        <w:tblCellMar>
          <w:top w:w="15" w:type="dxa"/>
          <w:left w:w="15" w:type="dxa"/>
          <w:bottom w:w="15" w:type="dxa"/>
          <w:right w:w="15" w:type="dxa"/>
        </w:tblCellMar>
      </w:tblPr>
      <w:tblGrid>
        <w:gridCol w:w="1346"/>
        <w:gridCol w:w="8369"/>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 序 号</w:t>
            </w:r>
          </w:p>
        </w:tc>
        <w:tc>
          <w:tcPr>
            <w:tcW w:w="8369"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主   要   内   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1</w:t>
            </w:r>
            <w:r>
              <w:rPr>
                <w:rFonts w:hint="eastAsia" w:ascii="全真中明體" w:hAnsi="全真中明體" w:eastAsia="宋体"/>
                <w:color w:val="000000"/>
                <w:kern w:val="2"/>
                <w:sz w:val="21"/>
                <w:szCs w:val="24"/>
              </w:rPr>
              <w:t>基本信息</w:t>
            </w:r>
          </w:p>
        </w:tc>
        <w:tc>
          <w:tcPr>
            <w:tcW w:w="8369"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项目单位：工投集团日晒制盐有限公司</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合同签</w:t>
            </w:r>
            <w:r>
              <w:rPr>
                <w:rFonts w:hint="eastAsia" w:ascii="全真中明體" w:hAnsi="全真中明體" w:eastAsia="宋体"/>
                <w:color w:val="000000"/>
                <w:kern w:val="2"/>
                <w:sz w:val="21"/>
                <w:szCs w:val="24"/>
              </w:rPr>
              <w:t>订</w:t>
            </w:r>
            <w:r>
              <w:rPr>
                <w:rFonts w:ascii="全真中明體" w:hAnsi="全真中明體" w:eastAsia="宋体"/>
                <w:color w:val="000000"/>
                <w:kern w:val="2"/>
                <w:sz w:val="21"/>
                <w:szCs w:val="24"/>
              </w:rPr>
              <w:t>单位：</w:t>
            </w:r>
            <w:r>
              <w:rPr>
                <w:rFonts w:hint="eastAsia" w:ascii="全真中明體" w:hAnsi="全真中明體" w:eastAsia="宋体"/>
                <w:color w:val="000000"/>
                <w:kern w:val="2"/>
                <w:sz w:val="21"/>
                <w:szCs w:val="24"/>
              </w:rPr>
              <w:t>连云港市</w:t>
            </w:r>
            <w:r>
              <w:rPr>
                <w:rFonts w:ascii="全真中明體" w:hAnsi="全真中明體" w:eastAsia="宋体"/>
                <w:color w:val="000000"/>
                <w:kern w:val="2"/>
                <w:sz w:val="21"/>
                <w:szCs w:val="24"/>
              </w:rPr>
              <w:t>工投集团日晒制盐有限公司</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交货地点：连云港市境内（以合同指定地点为准）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2</w:t>
            </w:r>
            <w:r>
              <w:rPr>
                <w:rFonts w:hint="eastAsia" w:ascii="全真中明體" w:hAnsi="全真中明體" w:eastAsia="宋体"/>
                <w:color w:val="000000"/>
                <w:kern w:val="2"/>
                <w:sz w:val="21"/>
                <w:szCs w:val="24"/>
              </w:rPr>
              <w:t>材料名称</w:t>
            </w:r>
          </w:p>
        </w:tc>
        <w:tc>
          <w:tcPr>
            <w:tcW w:w="8369"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 xml:space="preserve">采购材料名称： </w:t>
            </w:r>
            <w:r>
              <w:rPr>
                <w:rFonts w:hint="eastAsia" w:ascii="全真中明體" w:hAnsi="全真中明體" w:eastAsia="宋体"/>
                <w:color w:val="000000"/>
                <w:kern w:val="2"/>
                <w:sz w:val="21"/>
                <w:szCs w:val="24"/>
                <w:lang w:eastAsia="zh-CN"/>
              </w:rPr>
              <w:t>盐膜</w:t>
            </w:r>
            <w:r>
              <w:t xml:space="preserve"> </w:t>
            </w:r>
            <w:r>
              <w:rPr>
                <w:rFonts w:hint="eastAsia" w:ascii="全真中明體" w:hAnsi="全真中明體" w:eastAsia="宋体"/>
                <w:color w:val="000000"/>
                <w:kern w:val="2"/>
                <w:sz w:val="21"/>
                <w:szCs w:val="24"/>
                <w:lang w:val="en-US" w:eastAsia="zh-CN"/>
              </w:rPr>
              <w:t>2000MM*0.12MM，约65吨</w:t>
            </w:r>
            <w:r>
              <w:rPr>
                <w:rFonts w:hint="eastAsia" w:ascii="全真中明體" w:hAnsi="全真中明體" w:eastAsia="宋体"/>
                <w:color w:val="000000"/>
                <w:kern w:val="2"/>
                <w:sz w:val="21"/>
                <w:szCs w:val="24"/>
              </w:rPr>
              <w:t>。</w:t>
            </w:r>
            <w:r>
              <w:rPr>
                <w:rFonts w:ascii="全真中明體" w:hAnsi="全真中明體" w:eastAsia="宋体"/>
                <w:color w:val="000000"/>
                <w:kern w:val="2"/>
                <w:sz w:val="21"/>
                <w:szCs w:val="24"/>
              </w:rPr>
              <w:t xml:space="preserve"> </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到货地点：合同约定</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3</w:t>
            </w:r>
            <w:r>
              <w:rPr>
                <w:rFonts w:hint="eastAsia" w:ascii="全真中明體" w:hAnsi="全真中明體" w:eastAsia="宋体"/>
                <w:color w:val="000000"/>
                <w:kern w:val="2"/>
                <w:sz w:val="21"/>
                <w:szCs w:val="24"/>
              </w:rPr>
              <w:t>报价有效期</w:t>
            </w:r>
          </w:p>
        </w:tc>
        <w:tc>
          <w:tcPr>
            <w:tcW w:w="8369"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供应商报价有效期为90（日历天）</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4</w:t>
            </w:r>
            <w:r>
              <w:rPr>
                <w:rFonts w:hint="eastAsia" w:ascii="全真中明體" w:hAnsi="全真中明體" w:eastAsia="宋体"/>
                <w:color w:val="000000"/>
                <w:kern w:val="2"/>
                <w:sz w:val="21"/>
                <w:szCs w:val="24"/>
              </w:rPr>
              <w:t>报价保证金</w:t>
            </w:r>
          </w:p>
        </w:tc>
        <w:tc>
          <w:tcPr>
            <w:tcW w:w="8369"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供应商报价保证金金额</w:t>
            </w:r>
            <w:r>
              <w:rPr>
                <w:rFonts w:hint="eastAsia" w:ascii="全真中明體" w:hAnsi="全真中明體" w:eastAsia="宋体"/>
                <w:color w:val="000000"/>
                <w:kern w:val="2"/>
                <w:sz w:val="21"/>
                <w:szCs w:val="24"/>
                <w:lang w:val="en-US" w:eastAsia="zh-CN"/>
              </w:rPr>
              <w:t>50000</w:t>
            </w:r>
            <w:r>
              <w:rPr>
                <w:rFonts w:ascii="全真中明體" w:hAnsi="全真中明體" w:eastAsia="宋体"/>
                <w:color w:val="000000"/>
                <w:kern w:val="2"/>
                <w:sz w:val="21"/>
                <w:szCs w:val="24"/>
              </w:rPr>
              <w:t>元（人民币）；电汇至采购人指定账号。</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收款人：连云港市工投集团日晒制盐有限公司     帐号：11560188000077854</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开户银行：江苏银行连云港浦中支行</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5</w:t>
            </w:r>
            <w:r>
              <w:rPr>
                <w:rFonts w:hint="eastAsia" w:ascii="全真中明體" w:hAnsi="全真中明體" w:eastAsia="宋体"/>
                <w:color w:val="000000"/>
                <w:kern w:val="2"/>
                <w:sz w:val="21"/>
                <w:szCs w:val="24"/>
              </w:rPr>
              <w:t>、公开采购文件组成</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（1）第一章：公告；</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（2）第二章：</w:t>
            </w:r>
            <w:r>
              <w:rPr>
                <w:rFonts w:hint="eastAsia" w:ascii="全真中明體" w:hAnsi="全真中明體" w:eastAsia="宋体"/>
                <w:color w:val="000000"/>
                <w:kern w:val="2"/>
                <w:sz w:val="21"/>
                <w:szCs w:val="24"/>
                <w:lang w:eastAsia="zh-CN"/>
              </w:rPr>
              <w:t>投标人</w:t>
            </w:r>
            <w:r>
              <w:rPr>
                <w:rFonts w:hint="eastAsia" w:ascii="全真中明體" w:hAnsi="全真中明體" w:eastAsia="宋体"/>
                <w:color w:val="000000"/>
                <w:kern w:val="2"/>
                <w:sz w:val="21"/>
                <w:szCs w:val="24"/>
              </w:rPr>
              <w:t>须知；</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（3）第三章：评审方法及评分细则；</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（4）第四章：报价文件格式；</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（5）第五章：合同条款格式。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6</w:t>
            </w:r>
            <w:r>
              <w:rPr>
                <w:rFonts w:hint="eastAsia" w:ascii="全真中明體" w:hAnsi="全真中明體" w:eastAsia="宋体"/>
                <w:color w:val="000000"/>
                <w:kern w:val="2"/>
                <w:sz w:val="21"/>
                <w:szCs w:val="24"/>
              </w:rPr>
              <w:t>、</w:t>
            </w:r>
            <w:r>
              <w:rPr>
                <w:rFonts w:hint="eastAsia" w:ascii="全真中明體" w:hAnsi="全真中明體" w:eastAsia="宋体"/>
                <w:color w:val="000000"/>
                <w:kern w:val="2"/>
                <w:sz w:val="21"/>
                <w:szCs w:val="24"/>
                <w:lang w:eastAsia="zh-CN"/>
              </w:rPr>
              <w:t>投标人</w:t>
            </w:r>
            <w:r>
              <w:rPr>
                <w:rFonts w:hint="eastAsia" w:ascii="全真中明體" w:hAnsi="全真中明體" w:eastAsia="宋体"/>
                <w:color w:val="000000"/>
                <w:kern w:val="2"/>
                <w:sz w:val="21"/>
                <w:szCs w:val="24"/>
              </w:rPr>
              <w:t>资格条件</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 xml:space="preserve">1. </w:t>
            </w:r>
            <w:r>
              <w:rPr>
                <w:rFonts w:hint="eastAsia" w:ascii="全真中明體" w:hAnsi="全真中明體" w:eastAsia="宋体"/>
                <w:color w:val="333333"/>
                <w:sz w:val="21"/>
                <w:szCs w:val="21"/>
                <w:lang w:eastAsia="zh-CN"/>
              </w:rPr>
              <w:t>投标人</w:t>
            </w:r>
            <w:r>
              <w:rPr>
                <w:rFonts w:hint="eastAsia" w:ascii="全真中明體" w:hAnsi="全真中明體" w:eastAsia="宋体"/>
                <w:color w:val="333333"/>
                <w:sz w:val="21"/>
                <w:szCs w:val="21"/>
              </w:rPr>
              <w:t>须为中华人民共和国境内注册的独立法人单位，具备独立订立和履行合同的能力。</w:t>
            </w:r>
          </w:p>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 xml:space="preserve">2. </w:t>
            </w:r>
            <w:r>
              <w:rPr>
                <w:rFonts w:hint="eastAsia" w:ascii="全真中明體" w:hAnsi="全真中明體" w:eastAsia="宋体"/>
                <w:color w:val="333333"/>
                <w:sz w:val="21"/>
                <w:szCs w:val="21"/>
                <w:lang w:eastAsia="zh-CN"/>
              </w:rPr>
              <w:t>投标人</w:t>
            </w:r>
            <w:r>
              <w:rPr>
                <w:rFonts w:hint="eastAsia" w:ascii="全真中明體" w:hAnsi="全真中明體" w:eastAsia="宋体"/>
                <w:color w:val="333333"/>
                <w:sz w:val="21"/>
                <w:szCs w:val="21"/>
              </w:rPr>
              <w:t>近3年内无不良信誉记录，在信用中国网站中未被列入失信被执行人名单，网址：</w:t>
            </w:r>
            <w:r>
              <w:fldChar w:fldCharType="begin"/>
            </w:r>
            <w:r>
              <w:instrText xml:space="preserve"> HYPERLINK "http://www.creditchina.gov.cn/" </w:instrText>
            </w:r>
            <w:r>
              <w:fldChar w:fldCharType="separate"/>
            </w:r>
            <w:r>
              <w:rPr>
                <w:rFonts w:hint="eastAsia" w:ascii="全真中明體" w:hAnsi="全真中明體" w:eastAsia="宋体"/>
                <w:color w:val="333333"/>
                <w:sz w:val="21"/>
                <w:szCs w:val="21"/>
                <w:u w:val="single"/>
              </w:rPr>
              <w:t>http://www.creditchina.gov.cn/</w:t>
            </w:r>
            <w:r>
              <w:rPr>
                <w:rFonts w:hint="eastAsia" w:ascii="全真中明體" w:hAnsi="全真中明體" w:eastAsia="宋体"/>
                <w:color w:val="333333"/>
                <w:sz w:val="21"/>
                <w:szCs w:val="21"/>
                <w:u w:val="single"/>
              </w:rPr>
              <w:fldChar w:fldCharType="end"/>
            </w:r>
            <w:r>
              <w:rPr>
                <w:rFonts w:hint="eastAsia" w:ascii="全真中明體" w:hAnsi="全真中明體" w:eastAsia="宋体"/>
                <w:color w:val="333333"/>
                <w:sz w:val="21"/>
                <w:szCs w:val="21"/>
              </w:rPr>
              <w:t>；</w:t>
            </w:r>
          </w:p>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 xml:space="preserve">3. </w:t>
            </w:r>
            <w:r>
              <w:rPr>
                <w:rFonts w:hint="eastAsia" w:ascii="全真中明體" w:hAnsi="全真中明體" w:eastAsia="宋体"/>
                <w:color w:val="333333"/>
                <w:sz w:val="21"/>
                <w:szCs w:val="21"/>
                <w:lang w:eastAsia="zh-CN"/>
              </w:rPr>
              <w:t>投标人</w:t>
            </w:r>
            <w:r>
              <w:rPr>
                <w:rFonts w:hint="eastAsia" w:ascii="全真中明體" w:hAnsi="全真中明體" w:eastAsia="宋体"/>
                <w:color w:val="333333"/>
                <w:sz w:val="21"/>
                <w:szCs w:val="21"/>
              </w:rPr>
              <w:t>必须提供与本项目相关的证件（营业执照、产品检测</w:t>
            </w:r>
            <w:r>
              <w:rPr>
                <w:rFonts w:hint="eastAsia" w:ascii="全真中明體" w:hAnsi="全真中明體" w:eastAsia="宋体"/>
                <w:color w:val="333333"/>
                <w:sz w:val="21"/>
                <w:szCs w:val="21"/>
                <w:lang w:val="en-US" w:eastAsia="zh-CN"/>
              </w:rPr>
              <w:t>报告、质量管理体系认证证书有</w:t>
            </w:r>
            <w:r>
              <w:rPr>
                <w:rFonts w:hint="eastAsia" w:ascii="全真中明體" w:hAnsi="全真中明體" w:eastAsia="宋体"/>
                <w:color w:val="333333"/>
                <w:sz w:val="21"/>
                <w:szCs w:val="21"/>
              </w:rPr>
              <w:t>效证件）</w:t>
            </w:r>
          </w:p>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4.</w:t>
            </w:r>
            <w:r>
              <w:rPr>
                <w:rFonts w:hint="eastAsia" w:ascii="全真中明體" w:hAnsi="全真中明體" w:eastAsia="宋体"/>
                <w:color w:val="333333"/>
                <w:sz w:val="21"/>
                <w:szCs w:val="21"/>
                <w:lang w:eastAsia="zh-CN"/>
              </w:rPr>
              <w:t>投标人</w:t>
            </w:r>
            <w:r>
              <w:rPr>
                <w:rFonts w:hint="eastAsia" w:ascii="全真中明體" w:hAnsi="全真中明體" w:eastAsia="宋体"/>
                <w:color w:val="333333"/>
                <w:sz w:val="21"/>
                <w:szCs w:val="21"/>
                <w:lang w:val="en-US" w:eastAsia="zh-CN"/>
              </w:rPr>
              <w:t>是生产制造企业，</w:t>
            </w:r>
            <w:r>
              <w:rPr>
                <w:rFonts w:hint="eastAsia" w:ascii="全真中明體" w:hAnsi="全真中明體" w:eastAsia="宋体"/>
                <w:color w:val="333333"/>
                <w:sz w:val="21"/>
                <w:szCs w:val="21"/>
              </w:rPr>
              <w:t>处于正常的生产经营状态，且注册资本不低于</w:t>
            </w:r>
            <w:r>
              <w:rPr>
                <w:rFonts w:hint="eastAsia" w:ascii="全真中明體" w:hAnsi="全真中明體" w:eastAsia="宋体"/>
                <w:color w:val="333333"/>
                <w:sz w:val="21"/>
                <w:szCs w:val="21"/>
                <w:lang w:val="en-US" w:eastAsia="zh-CN"/>
              </w:rPr>
              <w:t>500</w:t>
            </w:r>
            <w:r>
              <w:rPr>
                <w:rFonts w:hint="eastAsia" w:ascii="全真中明體" w:hAnsi="全真中明體" w:eastAsia="宋体"/>
                <w:color w:val="333333"/>
                <w:sz w:val="21"/>
                <w:szCs w:val="21"/>
              </w:rPr>
              <w:t>万元（含</w:t>
            </w:r>
            <w:r>
              <w:rPr>
                <w:rFonts w:hint="eastAsia" w:ascii="全真中明體" w:hAnsi="全真中明體" w:eastAsia="宋体"/>
                <w:color w:val="333333"/>
                <w:sz w:val="21"/>
                <w:szCs w:val="21"/>
                <w:lang w:val="en-US" w:eastAsia="zh-CN"/>
              </w:rPr>
              <w:t>500</w:t>
            </w:r>
            <w:r>
              <w:rPr>
                <w:rFonts w:hint="eastAsia" w:ascii="全真中明體" w:hAnsi="全真中明體" w:eastAsia="宋体"/>
                <w:color w:val="333333"/>
                <w:sz w:val="21"/>
                <w:szCs w:val="21"/>
              </w:rPr>
              <w:t>万）。</w:t>
            </w:r>
          </w:p>
          <w:p>
            <w:pPr>
              <w:widowControl w:val="0"/>
              <w:adjustRightInd/>
              <w:snapToGrid/>
              <w:spacing w:after="0"/>
              <w:jc w:val="both"/>
              <w:rPr>
                <w:rFonts w:ascii="Calibri" w:hAnsi="Calibri" w:eastAsia="宋体"/>
                <w:kern w:val="2"/>
                <w:sz w:val="21"/>
                <w:szCs w:val="20"/>
              </w:rPr>
            </w:pPr>
            <w:r>
              <w:rPr>
                <w:rFonts w:hint="eastAsia" w:ascii="全真中明體" w:hAnsi="全真中明體" w:eastAsia="宋体"/>
                <w:color w:val="333333"/>
                <w:sz w:val="21"/>
                <w:szCs w:val="21"/>
              </w:rPr>
              <w:t>5.</w:t>
            </w:r>
            <w:r>
              <w:rPr>
                <w:rFonts w:hint="eastAsia" w:ascii="全真中明體" w:hAnsi="全真中明體" w:eastAsia="宋体"/>
                <w:color w:val="333333"/>
                <w:sz w:val="21"/>
                <w:szCs w:val="21"/>
                <w:lang w:eastAsia="zh-CN"/>
              </w:rPr>
              <w:t>投标人</w:t>
            </w:r>
            <w:r>
              <w:rPr>
                <w:rFonts w:hint="eastAsia" w:ascii="全真中明體" w:hAnsi="全真中明體" w:eastAsia="宋体"/>
                <w:color w:val="333333"/>
                <w:sz w:val="21"/>
                <w:szCs w:val="21"/>
              </w:rPr>
              <w:t>必须具有与本项目相关的业绩和合同履约能力（提</w:t>
            </w:r>
            <w:r>
              <w:rPr>
                <w:rFonts w:hint="eastAsia" w:ascii="Calibri" w:hAnsi="Calibri" w:eastAsia="宋体"/>
                <w:kern w:val="2"/>
                <w:sz w:val="21"/>
                <w:szCs w:val="24"/>
              </w:rPr>
              <w:t>供</w:t>
            </w:r>
            <w:r>
              <w:rPr>
                <w:rFonts w:ascii="Calibri" w:hAnsi="Calibri" w:eastAsia="宋体"/>
                <w:kern w:val="2"/>
                <w:sz w:val="21"/>
                <w:szCs w:val="24"/>
              </w:rPr>
              <w:t>2021</w:t>
            </w:r>
            <w:r>
              <w:rPr>
                <w:rFonts w:hint="eastAsia" w:ascii="Calibri" w:hAnsi="Calibri" w:eastAsia="宋体"/>
                <w:kern w:val="2"/>
                <w:sz w:val="21"/>
                <w:szCs w:val="24"/>
              </w:rPr>
              <w:t>年度与</w:t>
            </w:r>
            <w:r>
              <w:rPr>
                <w:rFonts w:ascii="Calibri" w:hAnsi="Calibri" w:eastAsia="宋体"/>
                <w:kern w:val="2"/>
                <w:sz w:val="21"/>
                <w:szCs w:val="24"/>
              </w:rPr>
              <w:t>2</w:t>
            </w:r>
            <w:r>
              <w:rPr>
                <w:rFonts w:hint="eastAsia" w:ascii="Calibri" w:hAnsi="Calibri" w:eastAsia="宋体"/>
                <w:kern w:val="2"/>
                <w:sz w:val="21"/>
                <w:szCs w:val="24"/>
              </w:rPr>
              <w:t>家企业签订的金额在￥</w:t>
            </w:r>
            <w:r>
              <w:rPr>
                <w:rFonts w:hint="eastAsia" w:ascii="Calibri" w:hAnsi="Calibri" w:eastAsia="宋体"/>
                <w:kern w:val="2"/>
                <w:sz w:val="21"/>
                <w:szCs w:val="24"/>
                <w:lang w:val="en-US" w:eastAsia="zh-CN"/>
              </w:rPr>
              <w:t>80</w:t>
            </w:r>
            <w:r>
              <w:rPr>
                <w:rFonts w:hint="eastAsia" w:ascii="Calibri" w:hAnsi="Calibri" w:eastAsia="宋体"/>
                <w:kern w:val="2"/>
                <w:sz w:val="21"/>
                <w:szCs w:val="24"/>
              </w:rPr>
              <w:t>万元以上</w:t>
            </w:r>
            <w:r>
              <w:rPr>
                <w:rFonts w:hint="eastAsia" w:ascii="Calibri" w:hAnsi="Calibri" w:eastAsia="宋体"/>
                <w:kern w:val="2"/>
                <w:sz w:val="21"/>
                <w:szCs w:val="24"/>
                <w:lang w:eastAsia="zh-CN"/>
              </w:rPr>
              <w:t>盐膜单项</w:t>
            </w:r>
            <w:r>
              <w:rPr>
                <w:rFonts w:hint="eastAsia" w:ascii="Calibri" w:hAnsi="Calibri" w:eastAsia="宋体"/>
                <w:kern w:val="2"/>
                <w:sz w:val="21"/>
                <w:szCs w:val="24"/>
              </w:rPr>
              <w:t>合同</w:t>
            </w:r>
            <w:r>
              <w:rPr>
                <w:rFonts w:ascii="Calibri" w:hAnsi="Calibri" w:eastAsia="宋体"/>
                <w:kern w:val="2"/>
                <w:sz w:val="21"/>
                <w:szCs w:val="24"/>
              </w:rPr>
              <w:t>2</w:t>
            </w:r>
            <w:r>
              <w:rPr>
                <w:rFonts w:hint="eastAsia" w:ascii="Calibri" w:hAnsi="Calibri" w:eastAsia="宋体"/>
                <w:kern w:val="2"/>
                <w:sz w:val="21"/>
                <w:szCs w:val="24"/>
              </w:rPr>
              <w:t>份），原件备查。</w:t>
            </w:r>
          </w:p>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 xml:space="preserve">6. </w:t>
            </w:r>
            <w:r>
              <w:rPr>
                <w:rFonts w:hint="eastAsia" w:ascii="Calibri" w:hAnsi="Calibri" w:eastAsia="宋体"/>
                <w:kern w:val="2"/>
                <w:sz w:val="21"/>
                <w:szCs w:val="24"/>
              </w:rPr>
              <w:t>本项目不接受联合体报价。</w:t>
            </w:r>
          </w:p>
          <w:p>
            <w:pPr>
              <w:widowControl w:val="0"/>
              <w:spacing w:after="0" w:line="276" w:lineRule="auto"/>
              <w:jc w:val="both"/>
              <w:rPr>
                <w:rFonts w:ascii="全真中明體" w:hAnsi="全真中明體" w:eastAsia="宋体"/>
                <w:b/>
                <w:color w:val="000000"/>
                <w:kern w:val="2"/>
                <w:sz w:val="21"/>
                <w:szCs w:val="20"/>
              </w:rPr>
            </w:pPr>
            <w:r>
              <w:rPr>
                <w:rFonts w:hint="eastAsia" w:ascii="全真中明體" w:hAnsi="全真中明體" w:eastAsia="宋体"/>
                <w:b/>
                <w:color w:val="000000"/>
                <w:kern w:val="2"/>
                <w:sz w:val="21"/>
                <w:szCs w:val="24"/>
              </w:rPr>
              <w:t>注：以上所有复印件未加盖公章按作废处理。</w:t>
            </w:r>
          </w:p>
          <w:p>
            <w:pPr>
              <w:widowControl w:val="0"/>
              <w:spacing w:after="0" w:line="276" w:lineRule="auto"/>
              <w:jc w:val="both"/>
              <w:rPr>
                <w:rFonts w:ascii="全真中明體" w:hAnsi="全真中明體" w:eastAsia="宋体"/>
                <w:b/>
                <w:color w:val="000000"/>
                <w:kern w:val="2"/>
                <w:sz w:val="21"/>
                <w:szCs w:val="24"/>
              </w:rPr>
            </w:pPr>
            <w:r>
              <w:rPr>
                <w:rFonts w:hint="eastAsia" w:ascii="全真中明體" w:hAnsi="全真中明體" w:eastAsia="宋体"/>
                <w:b/>
                <w:color w:val="000000"/>
                <w:kern w:val="2"/>
                <w:sz w:val="21"/>
                <w:szCs w:val="24"/>
              </w:rPr>
              <w:t>本项目实行资格后审，</w:t>
            </w:r>
            <w:r>
              <w:rPr>
                <w:rFonts w:hint="eastAsia" w:ascii="全真中明體" w:hAnsi="全真中明體" w:eastAsia="宋体"/>
                <w:b/>
                <w:color w:val="000000"/>
                <w:kern w:val="2"/>
                <w:sz w:val="21"/>
                <w:szCs w:val="24"/>
                <w:lang w:eastAsia="zh-CN"/>
              </w:rPr>
              <w:t>投标人</w:t>
            </w:r>
            <w:r>
              <w:rPr>
                <w:rFonts w:hint="eastAsia" w:ascii="全真中明體" w:hAnsi="全真中明體" w:eastAsia="宋体"/>
                <w:b/>
                <w:color w:val="000000"/>
                <w:kern w:val="2"/>
                <w:sz w:val="21"/>
                <w:szCs w:val="24"/>
              </w:rPr>
              <w:t>需在报价文件里提供资格条件内容的相关资料，否则将导致资格审查不通过。</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7</w:t>
            </w:r>
            <w:r>
              <w:rPr>
                <w:rFonts w:hint="eastAsia" w:ascii="全真中明體" w:hAnsi="全真中明體" w:eastAsia="宋体"/>
                <w:color w:val="000000"/>
                <w:kern w:val="2"/>
                <w:sz w:val="21"/>
                <w:szCs w:val="24"/>
              </w:rPr>
              <w:t>、公开采购文件</w:t>
            </w:r>
          </w:p>
          <w:p>
            <w:pPr>
              <w:widowControl w:val="0"/>
              <w:spacing w:after="0" w:line="276" w:lineRule="auto"/>
              <w:ind w:firstLine="210" w:firstLineChars="100"/>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澄清和修改</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（1）公开采购人可以在报价截止时间前，以书面形式对公开采购文件进行必要的澄清或修改。</w:t>
            </w:r>
            <w:r>
              <w:rPr>
                <w:rFonts w:hint="eastAsia" w:ascii="全真中明體" w:hAnsi="全真中明體" w:eastAsia="宋体"/>
                <w:color w:val="000000"/>
                <w:kern w:val="2"/>
                <w:sz w:val="21"/>
                <w:szCs w:val="24"/>
                <w:lang w:eastAsia="zh-CN"/>
              </w:rPr>
              <w:t>投标人</w:t>
            </w:r>
            <w:r>
              <w:rPr>
                <w:rFonts w:hint="eastAsia" w:ascii="全真中明體" w:hAnsi="全真中明體" w:eastAsia="宋体"/>
                <w:color w:val="000000"/>
                <w:kern w:val="2"/>
                <w:sz w:val="21"/>
                <w:szCs w:val="24"/>
              </w:rPr>
              <w:t>可以在报价截止时间前3日，以书面形式要求公开采购人对公开采购文件做出澄清。</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w:t>
            </w:r>
            <w:r>
              <w:rPr>
                <w:rFonts w:hint="eastAsia" w:ascii="全真中明體" w:hAnsi="全真中明體" w:eastAsia="宋体"/>
                <w:color w:val="000000"/>
                <w:kern w:val="2"/>
                <w:sz w:val="21"/>
                <w:szCs w:val="24"/>
                <w:lang w:eastAsia="zh-CN"/>
              </w:rPr>
              <w:t>投标人</w:t>
            </w:r>
            <w:r>
              <w:rPr>
                <w:rFonts w:hint="eastAsia" w:ascii="全真中明體" w:hAnsi="全真中明體" w:eastAsia="宋体"/>
                <w:color w:val="000000"/>
                <w:kern w:val="2"/>
                <w:sz w:val="21"/>
                <w:szCs w:val="24"/>
              </w:rPr>
              <w:t>收到公开采购人的澄清或修改文件后2日内，应以书面形式向公开采购人确认。</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8</w:t>
            </w:r>
            <w:r>
              <w:rPr>
                <w:rFonts w:hint="eastAsia" w:ascii="全真中明體" w:hAnsi="全真中明體" w:eastAsia="宋体"/>
                <w:color w:val="000000"/>
                <w:kern w:val="2"/>
                <w:sz w:val="21"/>
                <w:szCs w:val="24"/>
              </w:rPr>
              <w:t>、联合体报价</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本项目不接受联合体报价</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□本项目接受联合体报价</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应提交联合体协议书、联合体各方资格条件证明文件、其他____________</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9</w:t>
            </w:r>
            <w:r>
              <w:rPr>
                <w:rFonts w:hint="eastAsia" w:ascii="全真中明體" w:hAnsi="全真中明體" w:eastAsia="宋体"/>
                <w:color w:val="000000"/>
                <w:kern w:val="2"/>
                <w:sz w:val="21"/>
                <w:szCs w:val="24"/>
              </w:rPr>
              <w:t>、预备会</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不召开</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□召开，时间：_________，地点：___________</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10</w:t>
            </w:r>
            <w:r>
              <w:rPr>
                <w:rFonts w:hint="eastAsia" w:ascii="全真中明體" w:hAnsi="全真中明體" w:eastAsia="宋体"/>
                <w:color w:val="000000"/>
                <w:kern w:val="2"/>
                <w:sz w:val="21"/>
                <w:szCs w:val="24"/>
              </w:rPr>
              <w:t>、</w:t>
            </w:r>
            <w:r>
              <w:rPr>
                <w:rFonts w:hint="eastAsia" w:ascii="全真中明體" w:hAnsi="全真中明體" w:eastAsia="宋体"/>
                <w:color w:val="000000"/>
                <w:kern w:val="2"/>
                <w:sz w:val="21"/>
                <w:szCs w:val="24"/>
                <w:lang w:eastAsia="zh-CN"/>
              </w:rPr>
              <w:t>投标</w:t>
            </w:r>
            <w:r>
              <w:rPr>
                <w:rFonts w:hint="eastAsia" w:ascii="全真中明體" w:hAnsi="全真中明體" w:eastAsia="宋体"/>
                <w:color w:val="000000"/>
                <w:kern w:val="2"/>
                <w:sz w:val="21"/>
                <w:szCs w:val="24"/>
              </w:rPr>
              <w:t>文件组成</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（1）报价函；</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（2）法定代表人身份证明或附有法定代表人身份证明的授权委托书；</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（3）报价保证金；</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（4）其他：详见《第四章：报价文件格式》；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lang w:val="en-US" w:eastAsia="zh-CN"/>
              </w:rPr>
              <w:t>11</w:t>
            </w:r>
            <w:r>
              <w:rPr>
                <w:rFonts w:hint="eastAsia" w:ascii="全真中明體" w:hAnsi="全真中明體" w:eastAsia="宋体"/>
                <w:color w:val="000000"/>
                <w:kern w:val="2"/>
                <w:sz w:val="21"/>
                <w:szCs w:val="24"/>
              </w:rPr>
              <w:t>、最高报价限价</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最高报价限价</w:t>
            </w:r>
            <w:r>
              <w:rPr>
                <w:rFonts w:hint="eastAsia" w:ascii="全真中明體" w:hAnsi="全真中明體" w:eastAsia="宋体"/>
                <w:color w:val="000000"/>
                <w:kern w:val="2"/>
                <w:sz w:val="21"/>
                <w:szCs w:val="24"/>
                <w:lang w:val="en-US" w:eastAsia="zh-CN"/>
              </w:rPr>
              <w:t>13500</w:t>
            </w:r>
            <w:r>
              <w:rPr>
                <w:rFonts w:hint="eastAsia" w:ascii="全真中明體" w:hAnsi="全真中明體" w:eastAsia="宋体"/>
                <w:color w:val="000000"/>
                <w:kern w:val="2"/>
                <w:sz w:val="21"/>
                <w:szCs w:val="24"/>
              </w:rPr>
              <w:t>元/</w:t>
            </w:r>
            <w:r>
              <w:rPr>
                <w:rFonts w:hint="eastAsia" w:ascii="全真中明體" w:hAnsi="全真中明體" w:eastAsia="宋体"/>
                <w:color w:val="000000"/>
                <w:kern w:val="2"/>
                <w:sz w:val="21"/>
                <w:szCs w:val="24"/>
                <w:lang w:eastAsia="zh-CN"/>
              </w:rPr>
              <w:t>吨</w:t>
            </w:r>
            <w:r>
              <w:rPr>
                <w:rFonts w:hint="eastAsia" w:ascii="全真中明體" w:hAnsi="全真中明體" w:eastAsia="宋体"/>
                <w:color w:val="000000"/>
                <w:kern w:val="2"/>
                <w:sz w:val="21"/>
                <w:szCs w:val="24"/>
              </w:rPr>
              <w:t>，</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若报价高于最高限价，采购方有权重新采购。</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hint="eastAsia" w:ascii="全真中明體" w:hAnsi="全真中明體" w:eastAsia="宋体"/>
                <w:color w:val="000000"/>
                <w:kern w:val="2"/>
                <w:sz w:val="21"/>
                <w:szCs w:val="24"/>
                <w:lang w:val="en-US" w:eastAsia="zh-CN"/>
              </w:rPr>
              <w:t>2</w:t>
            </w:r>
            <w:r>
              <w:rPr>
                <w:rFonts w:hint="eastAsia" w:ascii="全真中明體" w:hAnsi="全真中明體" w:eastAsia="宋体"/>
                <w:color w:val="000000"/>
                <w:kern w:val="2"/>
                <w:sz w:val="21"/>
                <w:szCs w:val="24"/>
              </w:rPr>
              <w:t>、</w:t>
            </w:r>
            <w:r>
              <w:rPr>
                <w:rFonts w:hint="eastAsia" w:ascii="全真中明體" w:hAnsi="全真中明體" w:eastAsia="宋体"/>
                <w:color w:val="000000"/>
                <w:kern w:val="2"/>
                <w:sz w:val="21"/>
                <w:szCs w:val="24"/>
                <w:lang w:eastAsia="zh-CN"/>
              </w:rPr>
              <w:t>投标</w:t>
            </w:r>
            <w:r>
              <w:rPr>
                <w:rFonts w:hint="eastAsia" w:ascii="全真中明體" w:hAnsi="全真中明體" w:eastAsia="宋体"/>
                <w:color w:val="000000"/>
                <w:kern w:val="2"/>
                <w:sz w:val="21"/>
                <w:szCs w:val="24"/>
              </w:rPr>
              <w:t>文件份数</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b/>
                <w:color w:val="000000"/>
                <w:kern w:val="2"/>
                <w:sz w:val="21"/>
                <w:szCs w:val="24"/>
              </w:rPr>
            </w:pPr>
            <w:r>
              <w:rPr>
                <w:rFonts w:hint="eastAsia" w:ascii="全真中明體" w:hAnsi="全真中明體" w:eastAsia="宋体"/>
                <w:b/>
                <w:color w:val="000000"/>
                <w:kern w:val="2"/>
                <w:sz w:val="21"/>
                <w:szCs w:val="24"/>
              </w:rPr>
              <w:t>正本1份，副本</w:t>
            </w:r>
            <w:r>
              <w:rPr>
                <w:rFonts w:hint="eastAsia" w:ascii="全真中明體" w:hAnsi="全真中明體" w:eastAsia="宋体"/>
                <w:b/>
                <w:color w:val="000000"/>
                <w:kern w:val="2"/>
                <w:sz w:val="21"/>
                <w:szCs w:val="24"/>
                <w:lang w:val="en-US" w:eastAsia="zh-CN"/>
              </w:rPr>
              <w:t>4</w:t>
            </w:r>
            <w:r>
              <w:rPr>
                <w:rFonts w:hint="eastAsia" w:ascii="全真中明體" w:hAnsi="全真中明體" w:eastAsia="宋体"/>
                <w:b/>
                <w:color w:val="000000"/>
                <w:kern w:val="2"/>
                <w:sz w:val="21"/>
                <w:szCs w:val="24"/>
              </w:rPr>
              <w:t>份，</w:t>
            </w:r>
            <w:r>
              <w:rPr>
                <w:rFonts w:ascii="全真中明體" w:hAnsi="全真中明體" w:eastAsia="宋体"/>
                <w:b/>
                <w:color w:val="000000"/>
                <w:kern w:val="2"/>
                <w:sz w:val="21"/>
                <w:szCs w:val="24"/>
              </w:rPr>
              <w:t xml:space="preserve"> </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b/>
                <w:color w:val="000000"/>
                <w:kern w:val="2"/>
                <w:sz w:val="21"/>
                <w:szCs w:val="24"/>
              </w:rPr>
              <w:t>特别提醒：报价单单独密封，封口加盖公章。</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hint="eastAsia" w:ascii="全真中明體" w:hAnsi="全真中明體" w:eastAsia="宋体"/>
                <w:color w:val="000000"/>
                <w:kern w:val="2"/>
                <w:sz w:val="21"/>
                <w:szCs w:val="24"/>
                <w:lang w:val="en-US" w:eastAsia="zh-CN"/>
              </w:rPr>
              <w:t>3</w:t>
            </w:r>
            <w:r>
              <w:rPr>
                <w:rFonts w:hint="eastAsia" w:ascii="全真中明體" w:hAnsi="全真中明體" w:eastAsia="宋体"/>
                <w:color w:val="000000"/>
                <w:kern w:val="2"/>
                <w:sz w:val="21"/>
                <w:szCs w:val="24"/>
              </w:rPr>
              <w:t>、</w:t>
            </w:r>
            <w:r>
              <w:rPr>
                <w:rFonts w:hint="eastAsia" w:ascii="全真中明體" w:hAnsi="全真中明體" w:eastAsia="宋体"/>
                <w:color w:val="000000"/>
                <w:kern w:val="2"/>
                <w:sz w:val="21"/>
                <w:szCs w:val="24"/>
                <w:lang w:eastAsia="zh-CN"/>
              </w:rPr>
              <w:t>投标</w:t>
            </w:r>
            <w:r>
              <w:rPr>
                <w:rFonts w:hint="eastAsia" w:ascii="全真中明體" w:hAnsi="全真中明體" w:eastAsia="宋体"/>
                <w:color w:val="000000"/>
                <w:kern w:val="2"/>
                <w:sz w:val="21"/>
                <w:szCs w:val="24"/>
              </w:rPr>
              <w:t>文件标记</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标明“正本”、“副本”字样；</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□标明“修改报价文件”、“补充报价文件”等字样；</w:t>
            </w:r>
          </w:p>
          <w:p>
            <w:pPr>
              <w:widowControl w:val="0"/>
              <w:spacing w:after="0" w:line="276" w:lineRule="auto"/>
              <w:jc w:val="both"/>
              <w:rPr>
                <w:rFonts w:ascii="全真中明體" w:hAnsi="全真中明體" w:eastAsia="宋体"/>
                <w:color w:val="000000"/>
                <w:kern w:val="2"/>
                <w:sz w:val="21"/>
                <w:szCs w:val="20"/>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标明</w:t>
            </w:r>
            <w:r>
              <w:rPr>
                <w:rFonts w:hint="eastAsia" w:ascii="全真中明體" w:hAnsi="全真中明體" w:eastAsia="宋体"/>
                <w:color w:val="000000"/>
                <w:kern w:val="2"/>
                <w:sz w:val="21"/>
                <w:szCs w:val="24"/>
                <w:lang w:eastAsia="zh-CN"/>
              </w:rPr>
              <w:t>投标人</w:t>
            </w:r>
            <w:r>
              <w:rPr>
                <w:rFonts w:hint="eastAsia" w:ascii="全真中明體" w:hAnsi="全真中明體" w:eastAsia="宋体"/>
                <w:color w:val="000000"/>
                <w:kern w:val="2"/>
                <w:sz w:val="21"/>
                <w:szCs w:val="24"/>
              </w:rPr>
              <w:t>单位名称、地址、联系方式；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hint="eastAsia" w:ascii="全真中明體" w:hAnsi="全真中明體" w:eastAsia="宋体"/>
                <w:color w:val="000000"/>
                <w:kern w:val="2"/>
                <w:sz w:val="21"/>
                <w:szCs w:val="24"/>
                <w:lang w:val="en-US" w:eastAsia="zh-CN"/>
              </w:rPr>
              <w:t>4</w:t>
            </w:r>
            <w:r>
              <w:rPr>
                <w:rFonts w:hint="eastAsia" w:ascii="全真中明體" w:hAnsi="全真中明體" w:eastAsia="宋体"/>
                <w:color w:val="000000"/>
                <w:kern w:val="2"/>
                <w:sz w:val="21"/>
                <w:szCs w:val="24"/>
              </w:rPr>
              <w:t>、</w:t>
            </w:r>
            <w:r>
              <w:rPr>
                <w:rFonts w:hint="eastAsia" w:ascii="全真中明體" w:hAnsi="全真中明體" w:eastAsia="宋体"/>
                <w:color w:val="000000"/>
                <w:kern w:val="2"/>
                <w:sz w:val="21"/>
                <w:szCs w:val="24"/>
                <w:lang w:eastAsia="zh-CN"/>
              </w:rPr>
              <w:t>投标</w:t>
            </w:r>
            <w:r>
              <w:rPr>
                <w:rFonts w:hint="eastAsia" w:ascii="全真中明體" w:hAnsi="全真中明體" w:eastAsia="宋体"/>
                <w:color w:val="000000"/>
                <w:kern w:val="2"/>
                <w:sz w:val="21"/>
                <w:szCs w:val="24"/>
              </w:rPr>
              <w:t>截止时间</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b/>
                <w:color w:val="000000"/>
                <w:kern w:val="2"/>
                <w:sz w:val="21"/>
                <w:szCs w:val="24"/>
              </w:rPr>
            </w:pPr>
            <w:r>
              <w:rPr>
                <w:rFonts w:hint="eastAsia" w:ascii="全真中明體" w:hAnsi="全真中明體" w:eastAsia="宋体"/>
                <w:color w:val="000000"/>
                <w:kern w:val="2"/>
                <w:sz w:val="21"/>
                <w:szCs w:val="24"/>
              </w:rPr>
              <w:t>截止至：</w:t>
            </w:r>
            <w:r>
              <w:rPr>
                <w:rFonts w:hint="eastAsia" w:ascii="全真中明體" w:hAnsi="全真中明體" w:eastAsia="宋体" w:cs="全真中明體"/>
                <w:bCs/>
                <w:color w:val="FF0000"/>
                <w:kern w:val="2"/>
                <w:sz w:val="21"/>
                <w:szCs w:val="21"/>
              </w:rPr>
              <w:t>202</w:t>
            </w:r>
            <w:r>
              <w:rPr>
                <w:rFonts w:ascii="全真中明體" w:hAnsi="全真中明體" w:eastAsia="宋体" w:cs="全真中明體"/>
                <w:bCs/>
                <w:color w:val="FF0000"/>
                <w:kern w:val="2"/>
                <w:sz w:val="21"/>
                <w:szCs w:val="21"/>
              </w:rPr>
              <w:t>2</w:t>
            </w:r>
            <w:r>
              <w:rPr>
                <w:rFonts w:hint="eastAsia" w:ascii="全真中明體" w:hAnsi="全真中明體" w:eastAsia="宋体" w:cs="全真中明體"/>
                <w:bCs/>
                <w:color w:val="FF0000"/>
                <w:kern w:val="2"/>
                <w:sz w:val="21"/>
                <w:szCs w:val="21"/>
              </w:rPr>
              <w:t>年</w:t>
            </w:r>
            <w:r>
              <w:rPr>
                <w:rFonts w:ascii="全真中明體" w:hAnsi="全真中明體" w:eastAsia="宋体" w:cs="全真中明體"/>
                <w:bCs/>
                <w:color w:val="FF0000"/>
                <w:kern w:val="2"/>
                <w:sz w:val="21"/>
                <w:szCs w:val="21"/>
              </w:rPr>
              <w:t>0</w:t>
            </w:r>
            <w:r>
              <w:rPr>
                <w:rFonts w:hint="eastAsia" w:ascii="全真中明體" w:hAnsi="全真中明體" w:eastAsia="宋体" w:cs="全真中明體"/>
                <w:bCs/>
                <w:color w:val="FF0000"/>
                <w:kern w:val="2"/>
                <w:sz w:val="21"/>
                <w:szCs w:val="21"/>
                <w:lang w:val="en-US" w:eastAsia="zh-CN"/>
              </w:rPr>
              <w:t>7</w:t>
            </w:r>
            <w:r>
              <w:rPr>
                <w:rFonts w:hint="eastAsia" w:ascii="全真中明體" w:hAnsi="全真中明體" w:eastAsia="宋体" w:cs="全真中明體"/>
                <w:bCs/>
                <w:color w:val="FF0000"/>
                <w:kern w:val="2"/>
                <w:sz w:val="21"/>
                <w:szCs w:val="21"/>
              </w:rPr>
              <w:t>月</w:t>
            </w:r>
            <w:r>
              <w:rPr>
                <w:rFonts w:hint="eastAsia" w:ascii="全真中明體" w:hAnsi="全真中明體" w:eastAsia="宋体" w:cs="全真中明體"/>
                <w:bCs/>
                <w:color w:val="FF0000"/>
                <w:kern w:val="2"/>
                <w:sz w:val="21"/>
                <w:szCs w:val="21"/>
                <w:lang w:val="en-US" w:eastAsia="zh-CN"/>
              </w:rPr>
              <w:t>25</w:t>
            </w:r>
            <w:r>
              <w:rPr>
                <w:rFonts w:hint="eastAsia" w:ascii="全真中明體" w:hAnsi="全真中明體" w:eastAsia="宋体" w:cs="全真中明體"/>
                <w:bCs/>
                <w:color w:val="FF0000"/>
                <w:kern w:val="2"/>
                <w:sz w:val="21"/>
                <w:szCs w:val="21"/>
              </w:rPr>
              <w:t>日下午05时00分</w:t>
            </w:r>
            <w:r>
              <w:rPr>
                <w:rFonts w:hint="eastAsia" w:ascii="全真中明體" w:hAnsi="全真中明體" w:eastAsia="宋体"/>
                <w:color w:val="000000"/>
                <w:kern w:val="2"/>
                <w:sz w:val="21"/>
                <w:szCs w:val="24"/>
              </w:rPr>
              <w:t>（北京时间）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Calibri" w:hAnsi="Calibri" w:eastAsia="宋体"/>
                <w:kern w:val="2"/>
                <w:sz w:val="21"/>
                <w:szCs w:val="24"/>
              </w:rPr>
              <w:t>1</w:t>
            </w:r>
            <w:r>
              <w:rPr>
                <w:rFonts w:hint="eastAsia" w:ascii="Calibri" w:hAnsi="Calibri" w:eastAsia="宋体"/>
                <w:kern w:val="2"/>
                <w:sz w:val="21"/>
                <w:szCs w:val="24"/>
                <w:lang w:val="en-US" w:eastAsia="zh-CN"/>
              </w:rPr>
              <w:t>5</w:t>
            </w:r>
            <w:r>
              <w:rPr>
                <w:rFonts w:hint="eastAsia" w:ascii="全真中明體" w:hAnsi="全真中明體" w:eastAsia="宋体"/>
                <w:color w:val="000000"/>
                <w:kern w:val="2"/>
                <w:sz w:val="21"/>
                <w:szCs w:val="24"/>
                <w:lang w:eastAsia="zh-CN"/>
              </w:rPr>
              <w:t>投标</w:t>
            </w:r>
            <w:r>
              <w:rPr>
                <w:rFonts w:hint="eastAsia" w:ascii="全真中明體" w:hAnsi="全真中明體" w:eastAsia="宋体"/>
                <w:color w:val="000000"/>
                <w:kern w:val="2"/>
                <w:sz w:val="21"/>
                <w:szCs w:val="24"/>
              </w:rPr>
              <w:t>文件递交</w:t>
            </w:r>
          </w:p>
        </w:tc>
        <w:tc>
          <w:tcPr>
            <w:tcW w:w="8369" w:type="dxa"/>
            <w:tcBorders>
              <w:top w:val="outset" w:color="000000" w:sz="6" w:space="0"/>
              <w:left w:val="outset" w:color="000000" w:sz="6" w:space="0"/>
              <w:bottom w:val="outset" w:color="000000" w:sz="6" w:space="0"/>
              <w:right w:val="outset" w:color="000000" w:sz="6" w:space="0"/>
            </w:tcBorders>
            <w:shd w:val="clear" w:color="auto" w:fill="auto"/>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递交报价文件</w:t>
            </w:r>
            <w:r>
              <w:rPr>
                <w:rFonts w:hint="eastAsia" w:ascii="Calibri" w:hAnsi="Calibri" w:eastAsia="宋体"/>
                <w:kern w:val="2"/>
                <w:sz w:val="21"/>
                <w:szCs w:val="24"/>
                <w:lang w:eastAsia="zh-CN"/>
              </w:rPr>
              <w:t>和报价单分开单独</w:t>
            </w:r>
            <w:r>
              <w:rPr>
                <w:rFonts w:ascii="Calibri" w:hAnsi="Calibri" w:eastAsia="宋体"/>
                <w:kern w:val="2"/>
                <w:sz w:val="21"/>
                <w:szCs w:val="24"/>
              </w:rPr>
              <w:t>盖章密封，</w:t>
            </w:r>
            <w:r>
              <w:rPr>
                <w:rFonts w:ascii="Calibri" w:hAnsi="Calibri" w:eastAsia="宋体"/>
                <w:color w:val="FF0000"/>
                <w:kern w:val="2"/>
                <w:sz w:val="21"/>
                <w:szCs w:val="24"/>
              </w:rPr>
              <w:t>2022年0</w:t>
            </w:r>
            <w:r>
              <w:rPr>
                <w:rFonts w:hint="eastAsia" w:ascii="Calibri" w:hAnsi="Calibri" w:eastAsia="宋体"/>
                <w:color w:val="FF0000"/>
                <w:kern w:val="2"/>
                <w:sz w:val="21"/>
                <w:szCs w:val="24"/>
                <w:lang w:val="en-US" w:eastAsia="zh-CN"/>
              </w:rPr>
              <w:t>7</w:t>
            </w:r>
            <w:r>
              <w:rPr>
                <w:rFonts w:ascii="Calibri" w:hAnsi="Calibri" w:eastAsia="宋体"/>
                <w:color w:val="FF0000"/>
                <w:kern w:val="2"/>
                <w:sz w:val="21"/>
                <w:szCs w:val="24"/>
              </w:rPr>
              <w:t>月</w:t>
            </w:r>
            <w:r>
              <w:rPr>
                <w:rFonts w:hint="eastAsia" w:ascii="Calibri" w:hAnsi="Calibri" w:eastAsia="宋体"/>
                <w:color w:val="FF0000"/>
                <w:kern w:val="2"/>
                <w:sz w:val="21"/>
                <w:szCs w:val="24"/>
                <w:lang w:val="en-US" w:eastAsia="zh-CN"/>
              </w:rPr>
              <w:t>25</w:t>
            </w:r>
            <w:r>
              <w:rPr>
                <w:rFonts w:ascii="Calibri" w:hAnsi="Calibri" w:eastAsia="宋体"/>
                <w:color w:val="FF0000"/>
                <w:kern w:val="2"/>
                <w:sz w:val="21"/>
                <w:szCs w:val="24"/>
              </w:rPr>
              <w:t>日17时00分</w:t>
            </w:r>
            <w:r>
              <w:rPr>
                <w:rFonts w:ascii="Calibri" w:hAnsi="Calibri" w:eastAsia="宋体"/>
                <w:kern w:val="2"/>
                <w:sz w:val="21"/>
                <w:szCs w:val="24"/>
              </w:rPr>
              <w:t>前快递送交至日晒制盐有限公司采购部于</w:t>
            </w:r>
            <w:r>
              <w:rPr>
                <w:rFonts w:hint="eastAsia" w:ascii="Calibri" w:hAnsi="Calibri" w:eastAsia="宋体"/>
                <w:kern w:val="2"/>
                <w:sz w:val="21"/>
                <w:szCs w:val="24"/>
                <w:lang w:eastAsia="zh-CN"/>
              </w:rPr>
              <w:t>先生</w:t>
            </w:r>
            <w:r>
              <w:rPr>
                <w:rFonts w:ascii="Calibri" w:hAnsi="Calibri" w:eastAsia="宋体"/>
                <w:kern w:val="2"/>
                <w:sz w:val="21"/>
                <w:szCs w:val="24"/>
              </w:rPr>
              <w:t xml:space="preserve">    电  话：15161397058</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Calibri" w:hAnsi="Calibri" w:eastAsia="宋体"/>
                <w:kern w:val="2"/>
                <w:sz w:val="21"/>
                <w:szCs w:val="24"/>
              </w:rPr>
              <w:t>邮寄</w:t>
            </w:r>
            <w:r>
              <w:rPr>
                <w:rFonts w:ascii="Calibri" w:hAnsi="Calibri" w:eastAsia="宋体"/>
                <w:kern w:val="2"/>
                <w:sz w:val="21"/>
                <w:szCs w:val="24"/>
              </w:rPr>
              <w:t>地址：</w:t>
            </w:r>
            <w:r>
              <w:rPr>
                <w:rFonts w:hint="eastAsia" w:ascii="Calibri" w:hAnsi="Calibri" w:eastAsia="宋体"/>
                <w:kern w:val="2"/>
                <w:sz w:val="21"/>
                <w:szCs w:val="24"/>
              </w:rPr>
              <w:t>连云港市</w:t>
            </w:r>
            <w:r>
              <w:rPr>
                <w:rFonts w:ascii="Calibri" w:hAnsi="Calibri" w:eastAsia="宋体"/>
                <w:kern w:val="2"/>
                <w:sz w:val="21"/>
                <w:szCs w:val="24"/>
              </w:rPr>
              <w:t>灌云县</w:t>
            </w:r>
            <w:r>
              <w:rPr>
                <w:rFonts w:hint="eastAsia" w:ascii="Calibri" w:hAnsi="Calibri" w:eastAsia="宋体"/>
                <w:kern w:val="2"/>
                <w:sz w:val="21"/>
                <w:szCs w:val="24"/>
              </w:rPr>
              <w:t>灌西盐场日晒制盐有限公司</w:t>
            </w:r>
            <w:r>
              <w:rPr>
                <w:rFonts w:ascii="Calibri" w:hAnsi="Calibri" w:eastAsia="宋体"/>
                <w:kern w:val="2"/>
                <w:sz w:val="21"/>
                <w:szCs w:val="24"/>
              </w:rPr>
              <w:t>。</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1</w:t>
            </w:r>
            <w:r>
              <w:rPr>
                <w:rFonts w:hint="eastAsia" w:ascii="Calibri" w:hAnsi="Calibri" w:eastAsia="宋体"/>
                <w:kern w:val="2"/>
                <w:sz w:val="21"/>
                <w:szCs w:val="24"/>
                <w:lang w:val="en-US" w:eastAsia="zh-CN"/>
              </w:rPr>
              <w:t>6</w:t>
            </w:r>
            <w:r>
              <w:rPr>
                <w:rFonts w:hint="eastAsia" w:ascii="Calibri" w:hAnsi="Calibri" w:eastAsia="宋体"/>
                <w:kern w:val="2"/>
                <w:sz w:val="21"/>
                <w:szCs w:val="24"/>
              </w:rPr>
              <w:t>开</w:t>
            </w:r>
            <w:r>
              <w:rPr>
                <w:rFonts w:hint="eastAsia" w:ascii="Calibri" w:hAnsi="Calibri" w:eastAsia="宋体"/>
                <w:kern w:val="2"/>
                <w:sz w:val="21"/>
                <w:szCs w:val="24"/>
                <w:lang w:eastAsia="zh-CN"/>
              </w:rPr>
              <w:t>标</w:t>
            </w:r>
            <w:r>
              <w:rPr>
                <w:rFonts w:hint="eastAsia" w:ascii="Calibri" w:hAnsi="Calibri" w:eastAsia="宋体"/>
                <w:kern w:val="2"/>
                <w:sz w:val="21"/>
                <w:szCs w:val="24"/>
              </w:rPr>
              <w:t>时间</w:t>
            </w:r>
          </w:p>
        </w:tc>
        <w:tc>
          <w:tcPr>
            <w:tcW w:w="8369" w:type="dxa"/>
            <w:tcBorders>
              <w:top w:val="outset" w:color="000000" w:sz="6" w:space="0"/>
              <w:left w:val="outset" w:color="000000" w:sz="6" w:space="0"/>
              <w:bottom w:val="outset" w:color="000000" w:sz="6" w:space="0"/>
              <w:right w:val="outset" w:color="000000" w:sz="6" w:space="0"/>
            </w:tcBorders>
            <w:shd w:val="clear" w:color="auto" w:fill="auto"/>
          </w:tcPr>
          <w:p>
            <w:pPr>
              <w:widowControl w:val="0"/>
              <w:adjustRightInd/>
              <w:snapToGrid/>
              <w:spacing w:after="0"/>
              <w:jc w:val="both"/>
              <w:rPr>
                <w:rFonts w:hint="default" w:ascii="Calibri" w:hAnsi="Calibri" w:eastAsia="宋体"/>
                <w:kern w:val="2"/>
                <w:sz w:val="21"/>
                <w:szCs w:val="24"/>
                <w:lang w:val="en-US" w:eastAsia="zh-CN"/>
              </w:rPr>
            </w:pPr>
            <w:r>
              <w:rPr>
                <w:rFonts w:ascii="Calibri" w:hAnsi="Calibri" w:eastAsia="宋体"/>
                <w:kern w:val="2"/>
                <w:sz w:val="21"/>
                <w:szCs w:val="24"/>
              </w:rPr>
              <w:t>暂定时间：</w:t>
            </w:r>
            <w:r>
              <w:rPr>
                <w:rFonts w:ascii="Calibri" w:hAnsi="Calibri" w:eastAsia="宋体"/>
                <w:color w:val="FF0000"/>
                <w:kern w:val="2"/>
                <w:sz w:val="21"/>
                <w:szCs w:val="24"/>
              </w:rPr>
              <w:t>2022年0</w:t>
            </w:r>
            <w:r>
              <w:rPr>
                <w:rFonts w:hint="eastAsia" w:ascii="Calibri" w:hAnsi="Calibri" w:eastAsia="宋体"/>
                <w:color w:val="FF0000"/>
                <w:kern w:val="2"/>
                <w:sz w:val="21"/>
                <w:szCs w:val="24"/>
                <w:lang w:val="en-US" w:eastAsia="zh-CN"/>
              </w:rPr>
              <w:t>7</w:t>
            </w:r>
            <w:r>
              <w:rPr>
                <w:rFonts w:ascii="Calibri" w:hAnsi="Calibri" w:eastAsia="宋体"/>
                <w:color w:val="FF0000"/>
                <w:kern w:val="2"/>
                <w:sz w:val="21"/>
                <w:szCs w:val="24"/>
              </w:rPr>
              <w:t>月</w:t>
            </w:r>
            <w:r>
              <w:rPr>
                <w:rFonts w:hint="eastAsia" w:ascii="Calibri" w:hAnsi="Calibri" w:eastAsia="宋体"/>
                <w:color w:val="FF0000"/>
                <w:kern w:val="2"/>
                <w:sz w:val="21"/>
                <w:szCs w:val="24"/>
                <w:lang w:val="en-US" w:eastAsia="zh-CN"/>
              </w:rPr>
              <w:t>27</w:t>
            </w:r>
            <w:bookmarkStart w:id="4" w:name="_GoBack"/>
            <w:bookmarkEnd w:id="4"/>
            <w:r>
              <w:rPr>
                <w:rFonts w:ascii="Calibri" w:hAnsi="Calibri" w:eastAsia="宋体"/>
                <w:color w:val="FF0000"/>
                <w:kern w:val="2"/>
                <w:sz w:val="21"/>
                <w:szCs w:val="24"/>
              </w:rPr>
              <w:t>日9时30分</w:t>
            </w:r>
            <w:r>
              <w:rPr>
                <w:rFonts w:hint="eastAsia" w:ascii="Calibri" w:hAnsi="Calibri" w:eastAsia="宋体"/>
                <w:color w:val="FF0000"/>
                <w:kern w:val="2"/>
                <w:sz w:val="21"/>
                <w:szCs w:val="24"/>
                <w:lang w:eastAsia="zh-CN"/>
              </w:rPr>
              <w:t>，</w:t>
            </w:r>
            <w:r>
              <w:rPr>
                <w:rFonts w:hint="eastAsia" w:ascii="Calibri" w:hAnsi="Calibri" w:eastAsia="宋体"/>
                <w:color w:val="FF0000"/>
                <w:kern w:val="2"/>
                <w:sz w:val="21"/>
                <w:szCs w:val="24"/>
                <w:lang w:val="en-US" w:eastAsia="zh-CN"/>
              </w:rPr>
              <w:t>如有特殊情况将另行通知。</w:t>
            </w:r>
          </w:p>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暂定地点：日晒制盐有限公司会议室（灌云县燕尾港新区灌西盐场办公大楼）</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34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ascii="全真中明體" w:hAnsi="全真中明體" w:eastAsia="宋体"/>
                <w:color w:val="000000"/>
                <w:kern w:val="2"/>
                <w:sz w:val="21"/>
                <w:szCs w:val="20"/>
              </w:rPr>
            </w:pPr>
            <w:r>
              <w:rPr>
                <w:rFonts w:ascii="全真中明體" w:hAnsi="全真中明體" w:eastAsia="宋体"/>
                <w:color w:val="000000"/>
                <w:kern w:val="2"/>
                <w:sz w:val="21"/>
                <w:szCs w:val="24"/>
              </w:rPr>
              <w:t>1</w:t>
            </w:r>
            <w:r>
              <w:rPr>
                <w:rFonts w:hint="eastAsia" w:ascii="全真中明體" w:hAnsi="全真中明體" w:eastAsia="宋体"/>
                <w:color w:val="000000"/>
                <w:kern w:val="2"/>
                <w:sz w:val="21"/>
                <w:szCs w:val="24"/>
                <w:lang w:val="en-US" w:eastAsia="zh-CN"/>
              </w:rPr>
              <w:t>7</w:t>
            </w:r>
            <w:r>
              <w:rPr>
                <w:rFonts w:hint="eastAsia" w:ascii="全真中明體" w:hAnsi="全真中明體" w:eastAsia="宋体"/>
                <w:color w:val="000000"/>
                <w:kern w:val="2"/>
                <w:sz w:val="21"/>
                <w:szCs w:val="24"/>
              </w:rPr>
              <w:t>、结果</w:t>
            </w:r>
          </w:p>
          <w:p>
            <w:pPr>
              <w:widowControl w:val="0"/>
              <w:adjustRightInd/>
              <w:snapToGrid/>
              <w:spacing w:after="0" w:line="276" w:lineRule="auto"/>
              <w:ind w:firstLine="420" w:firstLineChars="200"/>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公示期</w:t>
            </w:r>
          </w:p>
        </w:tc>
        <w:tc>
          <w:tcPr>
            <w:tcW w:w="836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三个工作日</w:t>
            </w:r>
          </w:p>
        </w:tc>
      </w:tr>
    </w:tbl>
    <w:p>
      <w:pPr>
        <w:rPr>
          <w:rFonts w:asciiTheme="minorEastAsia" w:hAnsiTheme="minorEastAsia" w:cstheme="minorEastAsia"/>
          <w:sz w:val="24"/>
          <w:szCs w:val="24"/>
        </w:rPr>
      </w:pPr>
    </w:p>
    <w:p>
      <w:pPr>
        <w:pStyle w:val="3"/>
        <w:spacing w:line="276" w:lineRule="auto"/>
        <w:rPr>
          <w:rFonts w:asciiTheme="minorEastAsia" w:hAnsiTheme="minorEastAsia" w:eastAsiaTheme="minorEastAsia"/>
          <w:b w:val="0"/>
          <w:color w:val="333333"/>
          <w:sz w:val="28"/>
          <w:szCs w:val="28"/>
        </w:rPr>
      </w:pPr>
    </w:p>
    <w:p>
      <w:pPr>
        <w:shd w:val="clear" w:color="auto" w:fill="FFFFFF"/>
        <w:spacing w:line="360" w:lineRule="auto"/>
        <w:rPr>
          <w:rFonts w:cs="宋体" w:asciiTheme="minorEastAsia" w:hAnsiTheme="minorEastAsia" w:eastAsiaTheme="minorEastAsia"/>
          <w:bCs/>
          <w:color w:val="333333"/>
          <w:sz w:val="28"/>
          <w:szCs w:val="28"/>
        </w:rPr>
      </w:pPr>
      <w:bookmarkStart w:id="1" w:name="_Hlk99433096"/>
    </w:p>
    <w:bookmarkEnd w:id="1"/>
    <w:p>
      <w:pPr>
        <w:keepNext/>
        <w:keepLines/>
        <w:widowControl w:val="0"/>
        <w:adjustRightInd/>
        <w:snapToGrid/>
        <w:spacing w:before="260" w:after="260" w:line="276" w:lineRule="auto"/>
        <w:jc w:val="both"/>
        <w:outlineLvl w:val="1"/>
        <w:rPr>
          <w:rFonts w:asciiTheme="minorEastAsia" w:hAnsiTheme="minorEastAsia" w:eastAsiaTheme="minorEastAsia"/>
          <w:b/>
          <w:bCs/>
          <w:color w:val="333333"/>
          <w:kern w:val="2"/>
          <w:sz w:val="28"/>
          <w:szCs w:val="28"/>
        </w:rPr>
      </w:pPr>
      <w:r>
        <w:rPr>
          <w:rFonts w:hint="eastAsia" w:asciiTheme="minorEastAsia" w:hAnsiTheme="minorEastAsia" w:eastAsiaTheme="minorEastAsia"/>
          <w:b/>
          <w:bCs/>
          <w:color w:val="333333"/>
          <w:kern w:val="2"/>
          <w:sz w:val="28"/>
          <w:szCs w:val="28"/>
        </w:rPr>
        <w:t>七、公告期限</w:t>
      </w:r>
      <w:r>
        <w:rPr>
          <w:rFonts w:hint="eastAsia" w:asciiTheme="minorEastAsia" w:hAnsiTheme="minorEastAsia" w:eastAsiaTheme="minorEastAsia"/>
          <w:bCs/>
          <w:color w:val="333333"/>
          <w:kern w:val="2"/>
          <w:sz w:val="28"/>
          <w:szCs w:val="28"/>
        </w:rPr>
        <w:t>自本公告发布之日</w:t>
      </w:r>
      <w:r>
        <w:rPr>
          <w:rFonts w:hint="eastAsia" w:cs="宋体" w:asciiTheme="minorEastAsia" w:hAnsiTheme="minorEastAsia" w:eastAsiaTheme="minorEastAsia"/>
          <w:bCs/>
          <w:color w:val="333333"/>
          <w:kern w:val="2"/>
          <w:sz w:val="28"/>
          <w:szCs w:val="28"/>
        </w:rPr>
        <w:t>起</w:t>
      </w:r>
      <w:r>
        <w:rPr>
          <w:rFonts w:hint="eastAsia" w:asciiTheme="minorEastAsia" w:hAnsiTheme="minorEastAsia" w:eastAsiaTheme="minorEastAsia"/>
          <w:bCs/>
          <w:color w:val="333333"/>
          <w:kern w:val="2"/>
          <w:sz w:val="28"/>
          <w:szCs w:val="28"/>
          <w:lang w:val="en-US" w:eastAsia="zh-CN"/>
        </w:rPr>
        <w:t>5</w:t>
      </w:r>
      <w:r>
        <w:rPr>
          <w:rFonts w:hint="eastAsia" w:asciiTheme="minorEastAsia" w:hAnsiTheme="minorEastAsia" w:eastAsiaTheme="minorEastAsia"/>
          <w:bCs/>
          <w:color w:val="333333"/>
          <w:kern w:val="2"/>
          <w:sz w:val="28"/>
          <w:szCs w:val="28"/>
        </w:rPr>
        <w:t>个工作日</w:t>
      </w:r>
      <w:r>
        <w:rPr>
          <w:rFonts w:hint="eastAsia" w:cs="宋体" w:asciiTheme="minorEastAsia" w:hAnsiTheme="minorEastAsia" w:eastAsiaTheme="minorEastAsia"/>
          <w:bCs/>
          <w:color w:val="333333"/>
          <w:kern w:val="2"/>
          <w:sz w:val="28"/>
          <w:szCs w:val="28"/>
        </w:rPr>
        <w:t>。</w:t>
      </w:r>
    </w:p>
    <w:p>
      <w:pPr>
        <w:keepNext/>
        <w:keepLines/>
        <w:widowControl w:val="0"/>
        <w:adjustRightInd/>
        <w:snapToGrid/>
        <w:spacing w:before="260" w:after="260" w:line="276" w:lineRule="auto"/>
        <w:jc w:val="both"/>
        <w:outlineLvl w:val="1"/>
        <w:rPr>
          <w:rFonts w:cs="宋体" w:asciiTheme="minorEastAsia" w:hAnsiTheme="minorEastAsia" w:eastAsiaTheme="minorEastAsia"/>
          <w:b/>
          <w:bCs/>
          <w:color w:val="333333"/>
          <w:kern w:val="2"/>
          <w:sz w:val="28"/>
          <w:szCs w:val="28"/>
        </w:rPr>
      </w:pPr>
      <w:r>
        <w:rPr>
          <w:rFonts w:hint="eastAsia" w:asciiTheme="minorEastAsia" w:hAnsiTheme="minorEastAsia" w:eastAsiaTheme="minorEastAsia"/>
          <w:b/>
          <w:bCs/>
          <w:color w:val="333333"/>
          <w:kern w:val="2"/>
          <w:sz w:val="28"/>
          <w:szCs w:val="28"/>
        </w:rPr>
        <w:t>八、其他补充事</w:t>
      </w:r>
      <w:r>
        <w:rPr>
          <w:rFonts w:hint="eastAsia" w:cs="宋体" w:asciiTheme="minorEastAsia" w:hAnsiTheme="minorEastAsia" w:eastAsiaTheme="minorEastAsia"/>
          <w:b/>
          <w:bCs/>
          <w:color w:val="333333"/>
          <w:kern w:val="2"/>
          <w:sz w:val="28"/>
          <w:szCs w:val="28"/>
        </w:rPr>
        <w:t>宜</w:t>
      </w:r>
    </w:p>
    <w:p>
      <w:pPr>
        <w:keepNext/>
        <w:keepLines/>
        <w:widowControl w:val="0"/>
        <w:adjustRightInd/>
        <w:snapToGrid/>
        <w:spacing w:before="260" w:after="260" w:line="276" w:lineRule="auto"/>
        <w:jc w:val="both"/>
        <w:outlineLvl w:val="1"/>
        <w:rPr>
          <w:rFonts w:asciiTheme="minorEastAsia" w:hAnsiTheme="minorEastAsia" w:eastAsiaTheme="minorEastAsia"/>
          <w:b/>
          <w:bCs/>
          <w:color w:val="333333"/>
          <w:kern w:val="2"/>
          <w:sz w:val="28"/>
          <w:szCs w:val="28"/>
        </w:rPr>
      </w:pPr>
    </w:p>
    <w:p>
      <w:pPr>
        <w:widowControl w:val="0"/>
        <w:adjustRightInd/>
        <w:snapToGrid/>
        <w:spacing w:after="0" w:line="360" w:lineRule="auto"/>
        <w:jc w:val="both"/>
        <w:rPr>
          <w:rFonts w:ascii="全真中明體" w:hAnsi="全真中明體" w:eastAsia="宋体"/>
          <w:b/>
          <w:color w:val="333333"/>
          <w:kern w:val="2"/>
          <w:sz w:val="21"/>
          <w:szCs w:val="21"/>
        </w:rPr>
      </w:pPr>
      <w:r>
        <w:rPr>
          <w:rFonts w:hint="eastAsia" w:asciiTheme="minorEastAsia" w:hAnsiTheme="minorEastAsia" w:eastAsiaTheme="minorEastAsia"/>
          <w:color w:val="333333"/>
          <w:kern w:val="2"/>
          <w:sz w:val="28"/>
          <w:szCs w:val="28"/>
        </w:rPr>
        <w:t>1.本次报价文件制作份数要求：报价文件份数：正本1份，副本</w:t>
      </w:r>
      <w:r>
        <w:rPr>
          <w:rFonts w:hint="eastAsia" w:asciiTheme="minorEastAsia" w:hAnsiTheme="minorEastAsia" w:eastAsiaTheme="minorEastAsia"/>
          <w:color w:val="333333"/>
          <w:kern w:val="2"/>
          <w:sz w:val="28"/>
          <w:szCs w:val="28"/>
          <w:lang w:val="en-US" w:eastAsia="zh-CN"/>
        </w:rPr>
        <w:t>4</w:t>
      </w:r>
      <w:r>
        <w:rPr>
          <w:rFonts w:hint="eastAsia" w:asciiTheme="minorEastAsia" w:hAnsiTheme="minorEastAsia" w:eastAsiaTheme="minorEastAsia"/>
          <w:color w:val="333333"/>
          <w:kern w:val="2"/>
          <w:sz w:val="28"/>
          <w:szCs w:val="28"/>
        </w:rPr>
        <w:t>份。</w:t>
      </w:r>
    </w:p>
    <w:p>
      <w:pPr>
        <w:widowControl w:val="0"/>
        <w:tabs>
          <w:tab w:val="left" w:pos="1813"/>
          <w:tab w:val="center" w:pos="4485"/>
        </w:tabs>
        <w:spacing w:after="0" w:line="276" w:lineRule="auto"/>
        <w:jc w:val="center"/>
        <w:rPr>
          <w:rFonts w:hint="eastAsia" w:ascii="全真中明體" w:hAnsi="全真中明體" w:eastAsia="宋体"/>
          <w:b/>
          <w:bCs/>
          <w:color w:val="000000"/>
          <w:kern w:val="2"/>
          <w:sz w:val="24"/>
          <w:szCs w:val="24"/>
        </w:rPr>
      </w:pPr>
    </w:p>
    <w:p>
      <w:pPr>
        <w:widowControl w:val="0"/>
        <w:adjustRightInd/>
        <w:snapToGrid/>
        <w:spacing w:after="0" w:line="360" w:lineRule="auto"/>
        <w:jc w:val="both"/>
        <w:rPr>
          <w:rFonts w:ascii="全真中明體" w:hAnsi="全真中明體" w:eastAsia="宋体"/>
          <w:b/>
          <w:color w:val="333333"/>
          <w:kern w:val="2"/>
          <w:sz w:val="21"/>
          <w:szCs w:val="21"/>
        </w:rPr>
      </w:pP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bookmarkStart w:id="2" w:name="_Hlk98837281"/>
      <w:r>
        <w:rPr>
          <w:rFonts w:hint="eastAsia" w:ascii="Calibri" w:hAnsi="Calibri" w:eastAsia="宋体"/>
          <w:b/>
          <w:bCs/>
          <w:color w:val="000000"/>
          <w:kern w:val="44"/>
          <w:sz w:val="36"/>
          <w:szCs w:val="24"/>
        </w:rPr>
        <w:t xml:space="preserve">第三章  </w:t>
      </w:r>
      <w:r>
        <w:rPr>
          <w:rFonts w:hint="eastAsia" w:ascii="宋体" w:hAnsi="宋体" w:eastAsia="宋体" w:cs="宋体"/>
          <w:b/>
          <w:bCs/>
          <w:color w:val="000000"/>
          <w:kern w:val="44"/>
          <w:sz w:val="36"/>
          <w:szCs w:val="24"/>
        </w:rPr>
        <w:t>评审方法</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lang w:eastAsia="zh-CN"/>
        </w:rPr>
        <w:t>一</w:t>
      </w:r>
      <w:r>
        <w:rPr>
          <w:rFonts w:hint="eastAsia" w:asciiTheme="minorEastAsia" w:hAnsiTheme="minorEastAsia" w:eastAsiaTheme="minorEastAsia"/>
          <w:color w:val="000000"/>
          <w:kern w:val="2"/>
          <w:sz w:val="28"/>
          <w:szCs w:val="28"/>
        </w:rPr>
        <w:t>、评审委员会</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1、评审委员会由公开采购人依法组建，负责评审活动。</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2、评审委员会成员人数为5人。</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3、评审委员会的成员，由</w:t>
      </w:r>
      <w:r>
        <w:rPr>
          <w:rFonts w:hint="eastAsia" w:asciiTheme="minorEastAsia" w:hAnsiTheme="minorEastAsia" w:eastAsiaTheme="minorEastAsia"/>
          <w:color w:val="000000"/>
          <w:kern w:val="2"/>
          <w:sz w:val="28"/>
          <w:szCs w:val="28"/>
          <w:lang w:eastAsia="zh-CN"/>
        </w:rPr>
        <w:t>纪委在评审</w:t>
      </w:r>
      <w:r>
        <w:rPr>
          <w:rFonts w:hint="eastAsia" w:asciiTheme="minorEastAsia" w:hAnsiTheme="minorEastAsia" w:eastAsiaTheme="minorEastAsia"/>
          <w:color w:val="000000"/>
          <w:kern w:val="2"/>
          <w:sz w:val="28"/>
          <w:szCs w:val="28"/>
        </w:rPr>
        <w:t>小组成员中随机抽取产生。</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lang w:eastAsia="zh-CN"/>
        </w:rPr>
        <w:t>二、</w:t>
      </w:r>
      <w:r>
        <w:rPr>
          <w:rFonts w:hint="eastAsia" w:asciiTheme="minorEastAsia" w:hAnsiTheme="minorEastAsia" w:eastAsiaTheme="minorEastAsia"/>
          <w:color w:val="000000"/>
          <w:kern w:val="2"/>
          <w:sz w:val="28"/>
          <w:szCs w:val="28"/>
        </w:rPr>
        <w:t>初步评审（符合性审查）</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1、初步评审（符合性审查）是指评审委员会审查每个</w:t>
      </w:r>
      <w:r>
        <w:rPr>
          <w:rFonts w:hint="eastAsia" w:asciiTheme="minorEastAsia" w:hAnsiTheme="minorEastAsia" w:eastAsiaTheme="minorEastAsia"/>
          <w:color w:val="000000"/>
          <w:kern w:val="2"/>
          <w:sz w:val="28"/>
          <w:szCs w:val="28"/>
          <w:lang w:eastAsia="zh-CN"/>
        </w:rPr>
        <w:t>投标人</w:t>
      </w:r>
      <w:r>
        <w:rPr>
          <w:rFonts w:hint="eastAsia" w:asciiTheme="minorEastAsia" w:hAnsiTheme="minorEastAsia" w:eastAsiaTheme="minorEastAsia"/>
          <w:color w:val="000000"/>
          <w:kern w:val="2"/>
          <w:sz w:val="28"/>
          <w:szCs w:val="28"/>
        </w:rPr>
        <w:t>及每一报价文件是否对</w:t>
      </w:r>
      <w:r>
        <w:rPr>
          <w:rFonts w:hint="eastAsia" w:asciiTheme="minorEastAsia" w:hAnsiTheme="minorEastAsia" w:eastAsiaTheme="minorEastAsia"/>
          <w:color w:val="000000"/>
          <w:kern w:val="2"/>
          <w:sz w:val="28"/>
          <w:szCs w:val="28"/>
          <w:lang w:val="en-US" w:eastAsia="zh-CN"/>
        </w:rPr>
        <w:t>招标</w:t>
      </w:r>
      <w:r>
        <w:rPr>
          <w:rFonts w:hint="eastAsia" w:asciiTheme="minorEastAsia" w:hAnsiTheme="minorEastAsia" w:eastAsiaTheme="minorEastAsia"/>
          <w:color w:val="000000"/>
          <w:kern w:val="2"/>
          <w:sz w:val="28"/>
          <w:szCs w:val="28"/>
        </w:rPr>
        <w:t>文件提出的所有实质性要求和条件做出响应，有无显著的差异或保留。评审委员会将仅对在实质上响应</w:t>
      </w:r>
      <w:r>
        <w:rPr>
          <w:rFonts w:hint="eastAsia" w:asciiTheme="minorEastAsia" w:hAnsiTheme="minorEastAsia" w:eastAsiaTheme="minorEastAsia"/>
          <w:color w:val="000000"/>
          <w:kern w:val="2"/>
          <w:sz w:val="28"/>
          <w:szCs w:val="28"/>
          <w:lang w:val="en-US" w:eastAsia="zh-CN"/>
        </w:rPr>
        <w:t>招标</w:t>
      </w:r>
      <w:r>
        <w:rPr>
          <w:rFonts w:hint="eastAsia" w:asciiTheme="minorEastAsia" w:hAnsiTheme="minorEastAsia" w:eastAsiaTheme="minorEastAsia"/>
          <w:color w:val="000000"/>
          <w:kern w:val="2"/>
          <w:sz w:val="28"/>
          <w:szCs w:val="28"/>
        </w:rPr>
        <w:t>文件要求的合格报价（有效）文件进行评估和比较。</w:t>
      </w:r>
    </w:p>
    <w:p>
      <w:pPr>
        <w:widowControl w:val="0"/>
        <w:adjustRightInd/>
        <w:snapToGrid/>
        <w:spacing w:after="156" w:afterLines="50" w:line="276" w:lineRule="auto"/>
        <w:jc w:val="both"/>
        <w:rPr>
          <w:rFonts w:asciiTheme="minorEastAsia" w:hAnsiTheme="minorEastAsia" w:eastAsiaTheme="minorEastAsia"/>
          <w:bCs/>
          <w:color w:val="000000"/>
          <w:kern w:val="2"/>
          <w:sz w:val="28"/>
          <w:szCs w:val="28"/>
        </w:rPr>
      </w:pPr>
      <w:r>
        <w:rPr>
          <w:rFonts w:hint="eastAsia" w:asciiTheme="minorEastAsia" w:hAnsiTheme="minorEastAsia" w:eastAsiaTheme="minorEastAsia"/>
          <w:bCs/>
          <w:color w:val="000000"/>
          <w:kern w:val="2"/>
          <w:sz w:val="28"/>
          <w:szCs w:val="28"/>
        </w:rPr>
        <w:t>2、评审委员会将根据以下标准对各</w:t>
      </w:r>
      <w:r>
        <w:rPr>
          <w:rFonts w:hint="eastAsia" w:asciiTheme="minorEastAsia" w:hAnsiTheme="minorEastAsia" w:eastAsiaTheme="minorEastAsia"/>
          <w:bCs/>
          <w:color w:val="000000"/>
          <w:kern w:val="2"/>
          <w:sz w:val="28"/>
          <w:szCs w:val="28"/>
          <w:lang w:eastAsia="zh-CN"/>
        </w:rPr>
        <w:t>投标人</w:t>
      </w:r>
      <w:r>
        <w:rPr>
          <w:rFonts w:hint="eastAsia" w:asciiTheme="minorEastAsia" w:hAnsiTheme="minorEastAsia" w:eastAsiaTheme="minorEastAsia"/>
          <w:bCs/>
          <w:color w:val="000000"/>
          <w:kern w:val="2"/>
          <w:sz w:val="28"/>
          <w:szCs w:val="28"/>
        </w:rPr>
        <w:t>进行初步评审，有一项不符合要求的，作</w:t>
      </w:r>
      <w:r>
        <w:rPr>
          <w:rFonts w:hint="eastAsia" w:asciiTheme="minorEastAsia" w:hAnsiTheme="minorEastAsia" w:eastAsiaTheme="minorEastAsia"/>
          <w:bCs/>
          <w:color w:val="000000"/>
          <w:kern w:val="2"/>
          <w:sz w:val="28"/>
          <w:szCs w:val="28"/>
          <w:lang w:eastAsia="zh-CN"/>
        </w:rPr>
        <w:t>无效</w:t>
      </w:r>
      <w:r>
        <w:rPr>
          <w:rFonts w:hint="eastAsia" w:asciiTheme="minorEastAsia" w:hAnsiTheme="minorEastAsia" w:eastAsiaTheme="minorEastAsia"/>
          <w:bCs/>
          <w:color w:val="000000"/>
          <w:kern w:val="2"/>
          <w:sz w:val="28"/>
          <w:szCs w:val="28"/>
        </w:rPr>
        <w:t>报价处理。</w:t>
      </w:r>
    </w:p>
    <w:tbl>
      <w:tblPr>
        <w:tblStyle w:val="10"/>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4"/>
        <w:gridCol w:w="5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评审因素</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标准及要求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报价书</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报价文件中的报价书应加盖</w:t>
            </w:r>
            <w:r>
              <w:rPr>
                <w:rFonts w:hint="eastAsia" w:cs="全真中明體" w:asciiTheme="minorEastAsia" w:hAnsiTheme="minorEastAsia" w:eastAsiaTheme="minorEastAsia"/>
                <w:bCs/>
                <w:color w:val="000000"/>
                <w:kern w:val="2"/>
                <w:sz w:val="28"/>
                <w:szCs w:val="28"/>
                <w:lang w:eastAsia="zh-CN"/>
              </w:rPr>
              <w:t>投标人</w:t>
            </w:r>
            <w:r>
              <w:rPr>
                <w:rFonts w:hint="eastAsia" w:cs="全真中明體" w:asciiTheme="minorEastAsia" w:hAnsiTheme="minorEastAsia" w:eastAsiaTheme="minorEastAsia"/>
                <w:bCs/>
                <w:color w:val="000000"/>
                <w:kern w:val="2"/>
                <w:sz w:val="28"/>
                <w:szCs w:val="28"/>
              </w:rPr>
              <w:t>的公章及企业法定代表人或委托代理人印章或签字的。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法定代表人授权委托书</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应合法、有效并正确签署及盖章。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报价保证金</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准时递交，有效。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本次</w:t>
            </w:r>
            <w:r>
              <w:rPr>
                <w:rFonts w:hint="eastAsia" w:cs="全真中明體" w:asciiTheme="minorEastAsia" w:hAnsiTheme="minorEastAsia" w:eastAsiaTheme="minorEastAsia"/>
                <w:bCs/>
                <w:color w:val="000000"/>
                <w:kern w:val="2"/>
                <w:sz w:val="28"/>
                <w:szCs w:val="28"/>
                <w:lang w:eastAsia="zh-CN"/>
              </w:rPr>
              <w:t>投标</w:t>
            </w:r>
            <w:r>
              <w:rPr>
                <w:rFonts w:hint="eastAsia" w:cs="全真中明體" w:asciiTheme="minorEastAsia" w:hAnsiTheme="minorEastAsia" w:eastAsiaTheme="minorEastAsia"/>
                <w:bCs/>
                <w:color w:val="000000"/>
                <w:kern w:val="2"/>
                <w:sz w:val="28"/>
                <w:szCs w:val="28"/>
              </w:rPr>
              <w:t>的合格</w:t>
            </w:r>
            <w:r>
              <w:rPr>
                <w:rFonts w:hint="eastAsia" w:cs="全真中明體" w:asciiTheme="minorEastAsia" w:hAnsiTheme="minorEastAsia" w:eastAsiaTheme="minorEastAsia"/>
                <w:bCs/>
                <w:color w:val="000000"/>
                <w:kern w:val="2"/>
                <w:sz w:val="28"/>
                <w:szCs w:val="28"/>
                <w:lang w:eastAsia="zh-CN"/>
              </w:rPr>
              <w:t>投标人</w:t>
            </w:r>
            <w:r>
              <w:rPr>
                <w:rFonts w:hint="eastAsia" w:cs="全真中明體" w:asciiTheme="minorEastAsia" w:hAnsiTheme="minorEastAsia" w:eastAsiaTheme="minorEastAsia"/>
                <w:bCs/>
                <w:color w:val="000000"/>
                <w:kern w:val="2"/>
                <w:sz w:val="28"/>
                <w:szCs w:val="28"/>
              </w:rPr>
              <w:t>应同时满足的资格要求</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hint="eastAsia" w:cs="全真中明體" w:asciiTheme="minorEastAsia" w:hAnsiTheme="minorEastAsia" w:eastAsiaTheme="minorEastAsia"/>
                <w:bCs/>
                <w:color w:val="000000"/>
                <w:kern w:val="2"/>
                <w:sz w:val="28"/>
                <w:szCs w:val="28"/>
                <w:lang w:eastAsia="zh-CN"/>
              </w:rPr>
            </w:pPr>
            <w:r>
              <w:rPr>
                <w:rFonts w:hint="eastAsia" w:cs="全真中明體" w:asciiTheme="minorEastAsia" w:hAnsiTheme="minorEastAsia" w:eastAsiaTheme="minorEastAsia"/>
                <w:bCs/>
                <w:color w:val="000000"/>
                <w:kern w:val="2"/>
                <w:sz w:val="28"/>
                <w:szCs w:val="28"/>
              </w:rPr>
              <w:t>详见</w:t>
            </w:r>
            <w:r>
              <w:rPr>
                <w:rFonts w:hint="eastAsia" w:cs="全真中明體" w:asciiTheme="minorEastAsia" w:hAnsiTheme="minorEastAsia" w:eastAsiaTheme="minorEastAsia"/>
                <w:bCs/>
                <w:color w:val="000000"/>
                <w:kern w:val="2"/>
                <w:sz w:val="28"/>
                <w:szCs w:val="28"/>
                <w:lang w:eastAsia="zh-CN"/>
              </w:rPr>
              <w:t>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其它实质性要求</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(1)</w:t>
            </w:r>
            <w:r>
              <w:rPr>
                <w:rFonts w:hint="eastAsia" w:cs="全真中明體" w:asciiTheme="minorEastAsia" w:hAnsiTheme="minorEastAsia" w:eastAsiaTheme="minorEastAsia"/>
                <w:bCs/>
                <w:color w:val="000000"/>
                <w:kern w:val="2"/>
                <w:sz w:val="28"/>
                <w:szCs w:val="28"/>
                <w:lang w:eastAsia="zh-CN"/>
              </w:rPr>
              <w:t>投标</w:t>
            </w:r>
            <w:r>
              <w:rPr>
                <w:rFonts w:hint="eastAsia" w:cs="全真中明體" w:asciiTheme="minorEastAsia" w:hAnsiTheme="minorEastAsia" w:eastAsiaTheme="minorEastAsia"/>
                <w:bCs/>
                <w:color w:val="000000"/>
                <w:kern w:val="2"/>
                <w:sz w:val="28"/>
                <w:szCs w:val="28"/>
              </w:rPr>
              <w:t>文件不能附有公开采购人不能接受的条件；</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(2)</w:t>
            </w:r>
            <w:r>
              <w:rPr>
                <w:rFonts w:hint="eastAsia" w:cs="全真中明體" w:asciiTheme="minorEastAsia" w:hAnsiTheme="minorEastAsia" w:eastAsiaTheme="minorEastAsia"/>
                <w:bCs/>
                <w:color w:val="000000"/>
                <w:kern w:val="2"/>
                <w:sz w:val="28"/>
                <w:szCs w:val="28"/>
                <w:lang w:eastAsia="zh-CN"/>
              </w:rPr>
              <w:t>投标人</w:t>
            </w:r>
            <w:r>
              <w:rPr>
                <w:rFonts w:hint="eastAsia" w:cs="全真中明體" w:asciiTheme="minorEastAsia" w:hAnsiTheme="minorEastAsia" w:eastAsiaTheme="minorEastAsia"/>
                <w:bCs/>
                <w:color w:val="000000"/>
                <w:kern w:val="2"/>
                <w:sz w:val="28"/>
                <w:szCs w:val="28"/>
              </w:rPr>
              <w:t>不得递交两份或多份内容不同的报价文件，不得在一份报价文件中对同一货物报有两个或多个报价，且未声明哪一个有效（按公开采购文件规定提交备选报价方案的除外）；</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(3)</w:t>
            </w:r>
            <w:r>
              <w:rPr>
                <w:rFonts w:hint="eastAsia" w:cs="全真中明體" w:asciiTheme="minorEastAsia" w:hAnsiTheme="minorEastAsia" w:eastAsiaTheme="minorEastAsia"/>
                <w:bCs/>
                <w:color w:val="000000"/>
                <w:kern w:val="2"/>
                <w:sz w:val="28"/>
                <w:szCs w:val="28"/>
                <w:lang w:eastAsia="zh-CN"/>
              </w:rPr>
              <w:t>投标人</w:t>
            </w:r>
            <w:r>
              <w:rPr>
                <w:rFonts w:hint="eastAsia" w:cs="全真中明體" w:asciiTheme="minorEastAsia" w:hAnsiTheme="minorEastAsia" w:eastAsiaTheme="minorEastAsia"/>
                <w:bCs/>
                <w:color w:val="000000"/>
                <w:kern w:val="2"/>
                <w:sz w:val="28"/>
                <w:szCs w:val="28"/>
              </w:rPr>
              <w:t>资格条件应符合公开采购文件要求的；</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(4)不同</w:t>
            </w:r>
            <w:r>
              <w:rPr>
                <w:rFonts w:hint="eastAsia" w:cs="全真中明體" w:asciiTheme="minorEastAsia" w:hAnsiTheme="minorEastAsia" w:eastAsiaTheme="minorEastAsia"/>
                <w:bCs/>
                <w:color w:val="000000"/>
                <w:kern w:val="2"/>
                <w:sz w:val="28"/>
                <w:szCs w:val="28"/>
                <w:lang w:eastAsia="zh-CN"/>
              </w:rPr>
              <w:t>投标人</w:t>
            </w:r>
            <w:r>
              <w:rPr>
                <w:rFonts w:hint="eastAsia" w:cs="全真中明體" w:asciiTheme="minorEastAsia" w:hAnsiTheme="minorEastAsia" w:eastAsiaTheme="minorEastAsia"/>
                <w:bCs/>
                <w:color w:val="000000"/>
                <w:kern w:val="2"/>
                <w:sz w:val="28"/>
                <w:szCs w:val="28"/>
              </w:rPr>
              <w:t>的</w:t>
            </w:r>
            <w:r>
              <w:rPr>
                <w:rFonts w:hint="eastAsia" w:cs="全真中明體" w:asciiTheme="minorEastAsia" w:hAnsiTheme="minorEastAsia" w:eastAsiaTheme="minorEastAsia"/>
                <w:bCs/>
                <w:color w:val="000000"/>
                <w:kern w:val="2"/>
                <w:sz w:val="28"/>
                <w:szCs w:val="28"/>
                <w:lang w:eastAsia="zh-CN"/>
              </w:rPr>
              <w:t>投标</w:t>
            </w:r>
            <w:r>
              <w:rPr>
                <w:rFonts w:hint="eastAsia" w:cs="全真中明體" w:asciiTheme="minorEastAsia" w:hAnsiTheme="minorEastAsia" w:eastAsiaTheme="minorEastAsia"/>
                <w:bCs/>
                <w:color w:val="000000"/>
                <w:kern w:val="2"/>
                <w:sz w:val="28"/>
                <w:szCs w:val="28"/>
              </w:rPr>
              <w:t>文件不应出现评审委员会认为不应当雷同的情况；</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(5)不得以他人的名义报价、串通报价、不得以行贿手段谋取利益或者以其他弄虚作假方式报价的；</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(6)</w:t>
            </w:r>
            <w:r>
              <w:rPr>
                <w:rFonts w:hint="eastAsia" w:cs="全真中明體" w:asciiTheme="minorEastAsia" w:hAnsiTheme="minorEastAsia" w:eastAsiaTheme="minorEastAsia"/>
                <w:bCs/>
                <w:color w:val="000000"/>
                <w:kern w:val="2"/>
                <w:sz w:val="28"/>
                <w:szCs w:val="28"/>
                <w:lang w:eastAsia="zh-CN"/>
              </w:rPr>
              <w:t>投标人</w:t>
            </w:r>
            <w:r>
              <w:rPr>
                <w:rFonts w:hint="eastAsia" w:cs="全真中明體" w:asciiTheme="minorEastAsia" w:hAnsiTheme="minorEastAsia" w:eastAsiaTheme="minorEastAsia"/>
                <w:bCs/>
                <w:color w:val="000000"/>
                <w:kern w:val="2"/>
                <w:sz w:val="28"/>
                <w:szCs w:val="28"/>
              </w:rPr>
              <w:t>的报价不得低于成本价（由评委会认定）；</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(7)不得违反公开采购文件其它实质性要求。</w:t>
            </w:r>
          </w:p>
        </w:tc>
      </w:tr>
    </w:tbl>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w:t>
      </w:r>
      <w:r>
        <w:rPr>
          <w:rFonts w:hint="eastAsia" w:asciiTheme="minorEastAsia" w:hAnsiTheme="minorEastAsia" w:eastAsiaTheme="minorEastAsia"/>
          <w:color w:val="000000"/>
          <w:kern w:val="2"/>
          <w:sz w:val="28"/>
          <w:szCs w:val="28"/>
          <w:lang w:eastAsia="zh-CN"/>
        </w:rPr>
        <w:t>三</w:t>
      </w:r>
      <w:r>
        <w:rPr>
          <w:rFonts w:hint="eastAsia" w:asciiTheme="minorEastAsia" w:hAnsiTheme="minorEastAsia" w:eastAsiaTheme="minorEastAsia"/>
          <w:color w:val="000000"/>
          <w:kern w:val="2"/>
          <w:sz w:val="28"/>
          <w:szCs w:val="28"/>
        </w:rPr>
        <w:t>）</w:t>
      </w:r>
      <w:r>
        <w:rPr>
          <w:rFonts w:hint="eastAsia" w:asciiTheme="minorEastAsia" w:hAnsiTheme="minorEastAsia" w:eastAsiaTheme="minorEastAsia"/>
          <w:color w:val="000000"/>
          <w:kern w:val="2"/>
          <w:sz w:val="28"/>
          <w:szCs w:val="28"/>
          <w:lang w:eastAsia="zh-CN"/>
        </w:rPr>
        <w:t>定标办法：本次盐膜采购项目采用低价中标方法。</w:t>
      </w: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center"/>
        <w:outlineLvl w:val="0"/>
        <w:rPr>
          <w:rFonts w:ascii="全真中明體" w:hAnsi="全真中明體" w:eastAsia="宋体"/>
          <w:b/>
          <w:bCs/>
          <w:color w:val="000000"/>
          <w:kern w:val="44"/>
          <w:sz w:val="36"/>
          <w:szCs w:val="24"/>
        </w:rPr>
      </w:pPr>
      <w:r>
        <w:rPr>
          <w:rFonts w:hint="eastAsia" w:ascii="Calibri" w:hAnsi="Calibri" w:eastAsia="宋体"/>
          <w:b/>
          <w:bCs/>
          <w:color w:val="000000"/>
          <w:kern w:val="44"/>
          <w:sz w:val="36"/>
          <w:szCs w:val="24"/>
        </w:rPr>
        <w:t xml:space="preserve">第四章 </w:t>
      </w:r>
      <w:r>
        <w:rPr>
          <w:rFonts w:hint="eastAsia" w:ascii="Calibri" w:hAnsi="Calibri" w:eastAsia="宋体"/>
          <w:b/>
          <w:bCs/>
          <w:color w:val="000000"/>
          <w:kern w:val="44"/>
          <w:sz w:val="36"/>
          <w:szCs w:val="24"/>
          <w:lang w:eastAsia="zh-CN"/>
        </w:rPr>
        <w:t>投标</w:t>
      </w:r>
      <w:r>
        <w:rPr>
          <w:rFonts w:hint="eastAsia" w:ascii="Calibri" w:hAnsi="Calibri" w:eastAsia="宋体"/>
          <w:b/>
          <w:bCs/>
          <w:color w:val="000000"/>
          <w:kern w:val="44"/>
          <w:sz w:val="36"/>
          <w:szCs w:val="24"/>
        </w:rPr>
        <w:t>文件格</w:t>
      </w:r>
      <w:r>
        <w:rPr>
          <w:rFonts w:hint="eastAsia" w:ascii="宋体" w:hAnsi="宋体" w:eastAsia="宋体" w:cs="宋体"/>
          <w:b/>
          <w:bCs/>
          <w:color w:val="000000"/>
          <w:kern w:val="44"/>
          <w:sz w:val="36"/>
          <w:szCs w:val="24"/>
        </w:rPr>
        <w:t>式</w:t>
      </w:r>
    </w:p>
    <w:p>
      <w:pPr>
        <w:widowControl w:val="0"/>
        <w:autoSpaceDE w:val="0"/>
        <w:autoSpaceDN w:val="0"/>
        <w:spacing w:after="0" w:line="276" w:lineRule="auto"/>
        <w:jc w:val="center"/>
        <w:rPr>
          <w:rFonts w:hint="eastAsia" w:ascii="全真中明體" w:hAnsi="全真中明體" w:eastAsia="宋体" w:cs="全真中明體"/>
          <w:color w:val="000000"/>
          <w:sz w:val="44"/>
          <w:szCs w:val="44"/>
          <w:lang w:eastAsia="zh-CN"/>
        </w:rPr>
      </w:pPr>
      <w:r>
        <w:rPr>
          <w:rFonts w:hint="eastAsia" w:ascii="全真中明體" w:hAnsi="全真中明體" w:eastAsia="宋体" w:cs="全真中明體"/>
          <w:color w:val="000000"/>
          <w:sz w:val="44"/>
          <w:szCs w:val="44"/>
        </w:rPr>
        <w:t>项目名称</w:t>
      </w:r>
      <w:r>
        <w:rPr>
          <w:rFonts w:hint="eastAsia" w:ascii="全真中明體" w:hAnsi="全真中明體" w:eastAsia="宋体" w:cs="全真中明體"/>
          <w:color w:val="000000"/>
          <w:sz w:val="44"/>
          <w:szCs w:val="44"/>
          <w:lang w:eastAsia="zh-CN"/>
        </w:rPr>
        <w:t>：盐膜</w:t>
      </w:r>
    </w:p>
    <w:p>
      <w:pPr>
        <w:widowControl w:val="0"/>
        <w:autoSpaceDE w:val="0"/>
        <w:autoSpaceDN w:val="0"/>
        <w:spacing w:after="0" w:line="276" w:lineRule="auto"/>
        <w:jc w:val="center"/>
        <w:rPr>
          <w:rFonts w:ascii="全真中明體" w:hAnsi="全真中明體" w:eastAsia="宋体" w:cs="全真中明體"/>
          <w:color w:val="000000"/>
          <w:sz w:val="44"/>
          <w:szCs w:val="44"/>
        </w:rPr>
      </w:pPr>
      <w:r>
        <w:rPr>
          <w:rFonts w:hint="eastAsia" w:ascii="全真中明體" w:hAnsi="全真中明體" w:eastAsia="宋体" w:cs="全真中明體"/>
          <w:color w:val="000000"/>
          <w:sz w:val="44"/>
          <w:szCs w:val="44"/>
        </w:rPr>
        <w:t>项目编号</w:t>
      </w:r>
    </w:p>
    <w:p>
      <w:pPr>
        <w:widowControl w:val="0"/>
        <w:autoSpaceDE w:val="0"/>
        <w:autoSpaceDN w:val="0"/>
        <w:spacing w:after="0" w:line="276" w:lineRule="auto"/>
        <w:jc w:val="center"/>
        <w:rPr>
          <w:rFonts w:hint="default" w:ascii="全真中明體" w:hAnsi="全真中明體" w:eastAsia="宋体" w:cs="全真中明體"/>
          <w:color w:val="000000"/>
          <w:sz w:val="48"/>
          <w:szCs w:val="48"/>
          <w:lang w:val="en-US" w:eastAsia="zh-CN"/>
        </w:rPr>
      </w:pPr>
      <w:r>
        <w:rPr>
          <w:rFonts w:ascii="全真中明體" w:hAnsi="全真中明體" w:eastAsia="宋体" w:cs="全真中明體"/>
          <w:color w:val="000000"/>
          <w:sz w:val="28"/>
          <w:szCs w:val="28"/>
        </w:rPr>
        <w:t>20220</w:t>
      </w:r>
      <w:r>
        <w:rPr>
          <w:rFonts w:hint="eastAsia" w:ascii="全真中明體" w:hAnsi="全真中明體" w:eastAsia="宋体" w:cs="全真中明體"/>
          <w:color w:val="000000"/>
          <w:sz w:val="28"/>
          <w:szCs w:val="28"/>
          <w:lang w:val="en-US" w:eastAsia="zh-CN"/>
        </w:rPr>
        <w:t>704</w:t>
      </w: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72"/>
          <w:szCs w:val="72"/>
        </w:rPr>
      </w:pPr>
      <w:r>
        <w:rPr>
          <w:rFonts w:hint="eastAsia" w:ascii="全真中明體" w:hAnsi="全真中明體" w:eastAsia="宋体" w:cs="全真中明體"/>
          <w:color w:val="000000"/>
          <w:sz w:val="72"/>
          <w:szCs w:val="72"/>
          <w:lang w:eastAsia="zh-CN"/>
        </w:rPr>
        <w:t>投</w:t>
      </w:r>
      <w:r>
        <w:rPr>
          <w:rFonts w:hint="eastAsia" w:ascii="全真中明體" w:hAnsi="全真中明體" w:eastAsia="宋体" w:cs="全真中明體"/>
          <w:color w:val="000000"/>
          <w:sz w:val="72"/>
          <w:szCs w:val="72"/>
          <w:lang w:val="en-US" w:eastAsia="zh-CN"/>
        </w:rPr>
        <w:t xml:space="preserve"> </w:t>
      </w:r>
      <w:r>
        <w:rPr>
          <w:rFonts w:hint="eastAsia" w:ascii="全真中明體" w:hAnsi="全真中明體" w:eastAsia="宋体" w:cs="全真中明體"/>
          <w:color w:val="000000"/>
          <w:sz w:val="72"/>
          <w:szCs w:val="72"/>
          <w:lang w:eastAsia="zh-CN"/>
        </w:rPr>
        <w:t>标</w:t>
      </w:r>
      <w:r>
        <w:rPr>
          <w:rFonts w:hint="eastAsia" w:ascii="全真中明體" w:hAnsi="全真中明體" w:eastAsia="宋体" w:cs="全真中明體"/>
          <w:color w:val="000000"/>
          <w:sz w:val="72"/>
          <w:szCs w:val="72"/>
        </w:rPr>
        <w:t xml:space="preserve"> 文 件</w:t>
      </w: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both"/>
        <w:rPr>
          <w:rFonts w:ascii="全真中明體" w:hAnsi="全真中明體" w:eastAsia="宋体" w:cs="全真中明體"/>
          <w:color w:val="000000"/>
          <w:sz w:val="48"/>
          <w:szCs w:val="48"/>
        </w:rPr>
      </w:pPr>
    </w:p>
    <w:p>
      <w:pPr>
        <w:widowControl w:val="0"/>
        <w:autoSpaceDE w:val="0"/>
        <w:autoSpaceDN w:val="0"/>
        <w:spacing w:after="0" w:line="276" w:lineRule="auto"/>
        <w:jc w:val="both"/>
        <w:rPr>
          <w:rFonts w:ascii="全真中明體" w:hAnsi="全真中明體" w:eastAsia="宋体" w:cs="全真中明體"/>
          <w:color w:val="000000"/>
          <w:sz w:val="48"/>
          <w:szCs w:val="48"/>
        </w:rPr>
      </w:pP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lang w:eastAsia="zh-CN"/>
        </w:rPr>
        <w:t>投标人</w:t>
      </w:r>
      <w:r>
        <w:rPr>
          <w:rFonts w:hint="eastAsia" w:ascii="全真中明體" w:hAnsi="全真中明體" w:eastAsia="宋体" w:cs="全真中明體"/>
          <w:color w:val="000000"/>
          <w:sz w:val="36"/>
          <w:szCs w:val="36"/>
        </w:rPr>
        <w:t>：（盖单位章）</w:t>
      </w: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法定代表人或其委托代理人：（签字）</w:t>
      </w: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年  月  日</w:t>
      </w:r>
    </w:p>
    <w:p>
      <w:pPr>
        <w:keepNext/>
        <w:keepLines/>
        <w:widowControl w:val="0"/>
        <w:adjustRightInd/>
        <w:snapToGrid/>
        <w:spacing w:before="260" w:after="260" w:line="276" w:lineRule="auto"/>
        <w:jc w:val="center"/>
        <w:outlineLvl w:val="1"/>
        <w:rPr>
          <w:rFonts w:asciiTheme="minorEastAsia" w:hAnsiTheme="minorEastAsia" w:eastAsiaTheme="minorEastAsia"/>
          <w:b/>
          <w:color w:val="000000"/>
          <w:sz w:val="28"/>
          <w:szCs w:val="28"/>
        </w:rPr>
      </w:pPr>
      <w:r>
        <w:rPr>
          <w:rFonts w:hint="eastAsia" w:ascii="全真中明體" w:hAnsi="全真中明體" w:eastAsia="宋体"/>
          <w:color w:val="000000"/>
          <w:sz w:val="28"/>
          <w:szCs w:val="28"/>
        </w:rPr>
        <w:br w:type="page"/>
      </w:r>
      <w:bookmarkStart w:id="3" w:name="_Hlk99457658"/>
      <w:r>
        <w:rPr>
          <w:rFonts w:hint="eastAsia" w:cs="全真中明體" w:asciiTheme="minorEastAsia" w:hAnsiTheme="minorEastAsia" w:eastAsiaTheme="minorEastAsia"/>
          <w:b/>
          <w:bCs/>
          <w:color w:val="000000"/>
          <w:kern w:val="2"/>
          <w:sz w:val="28"/>
          <w:szCs w:val="28"/>
        </w:rPr>
        <w:t>一、报价函</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致：</w:t>
      </w:r>
      <w:r>
        <w:rPr>
          <w:rFonts w:hint="eastAsia" w:asciiTheme="minorEastAsia" w:hAnsiTheme="minorEastAsia" w:eastAsiaTheme="minorEastAsia"/>
          <w:color w:val="333333"/>
          <w:kern w:val="2"/>
          <w:sz w:val="28"/>
          <w:szCs w:val="28"/>
        </w:rPr>
        <w:t>连云港市工投集团日晒制盐有限公司</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根据贵方为</w:t>
      </w:r>
      <w:r>
        <w:rPr>
          <w:rFonts w:hint="eastAsia" w:asciiTheme="minorEastAsia" w:hAnsiTheme="minorEastAsia" w:eastAsiaTheme="minorEastAsia"/>
          <w:i/>
          <w:iCs/>
          <w:kern w:val="2"/>
          <w:sz w:val="28"/>
          <w:szCs w:val="28"/>
          <w:u w:val="single"/>
        </w:rPr>
        <w:t>（项目名称）</w:t>
      </w:r>
      <w:r>
        <w:rPr>
          <w:rFonts w:hint="eastAsia" w:asciiTheme="minorEastAsia" w:hAnsiTheme="minorEastAsia" w:eastAsiaTheme="minorEastAsia"/>
          <w:kern w:val="2"/>
          <w:sz w:val="28"/>
          <w:szCs w:val="28"/>
        </w:rPr>
        <w:t>项目公开采购物及服务的报价邀请</w:t>
      </w:r>
      <w:r>
        <w:rPr>
          <w:rFonts w:hint="eastAsia" w:asciiTheme="minorEastAsia" w:hAnsiTheme="minorEastAsia" w:eastAsiaTheme="minorEastAsia"/>
          <w:i/>
          <w:iCs/>
          <w:kern w:val="2"/>
          <w:sz w:val="28"/>
          <w:szCs w:val="28"/>
          <w:u w:val="single"/>
        </w:rPr>
        <w:t>（公开采购编号）</w:t>
      </w:r>
      <w:r>
        <w:rPr>
          <w:rFonts w:hint="eastAsia" w:asciiTheme="minorEastAsia" w:hAnsiTheme="minorEastAsia" w:eastAsiaTheme="minorEastAsia"/>
          <w:kern w:val="2"/>
          <w:sz w:val="28"/>
          <w:szCs w:val="28"/>
        </w:rPr>
        <w:t>，</w:t>
      </w: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kern w:val="2"/>
          <w:sz w:val="28"/>
          <w:szCs w:val="28"/>
        </w:rPr>
        <w:t>代表</w:t>
      </w:r>
      <w:r>
        <w:rPr>
          <w:rFonts w:hint="eastAsia" w:asciiTheme="minorEastAsia" w:hAnsiTheme="minorEastAsia" w:eastAsiaTheme="minorEastAsia"/>
          <w:i/>
          <w:iCs/>
          <w:kern w:val="2"/>
          <w:sz w:val="28"/>
          <w:szCs w:val="28"/>
          <w:u w:val="single"/>
        </w:rPr>
        <w:t>（姓名、职务）</w:t>
      </w:r>
      <w:r>
        <w:rPr>
          <w:rFonts w:hint="eastAsia" w:asciiTheme="minorEastAsia" w:hAnsiTheme="minorEastAsia" w:eastAsiaTheme="minorEastAsia"/>
          <w:kern w:val="2"/>
          <w:sz w:val="28"/>
          <w:szCs w:val="28"/>
        </w:rPr>
        <w:t>经正式授权并代表</w:t>
      </w: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i/>
          <w:iCs/>
          <w:kern w:val="2"/>
          <w:sz w:val="28"/>
          <w:szCs w:val="28"/>
          <w:u w:val="single"/>
        </w:rPr>
        <w:t>（</w:t>
      </w:r>
      <w:r>
        <w:rPr>
          <w:rFonts w:hint="eastAsia" w:asciiTheme="minorEastAsia" w:hAnsiTheme="minorEastAsia" w:eastAsiaTheme="minorEastAsia"/>
          <w:i/>
          <w:iCs/>
          <w:kern w:val="2"/>
          <w:sz w:val="28"/>
          <w:szCs w:val="28"/>
          <w:u w:val="single"/>
          <w:lang w:eastAsia="zh-CN"/>
        </w:rPr>
        <w:t>投标人</w:t>
      </w:r>
      <w:r>
        <w:rPr>
          <w:rFonts w:hint="eastAsia" w:asciiTheme="minorEastAsia" w:hAnsiTheme="minorEastAsia" w:eastAsiaTheme="minorEastAsia"/>
          <w:i/>
          <w:iCs/>
          <w:kern w:val="2"/>
          <w:sz w:val="28"/>
          <w:szCs w:val="28"/>
          <w:u w:val="single"/>
        </w:rPr>
        <w:t>名称、地址）</w:t>
      </w:r>
      <w:r>
        <w:rPr>
          <w:rFonts w:hint="eastAsia" w:asciiTheme="minorEastAsia" w:hAnsiTheme="minorEastAsia" w:eastAsiaTheme="minorEastAsia"/>
          <w:kern w:val="2"/>
          <w:sz w:val="28"/>
          <w:szCs w:val="28"/>
        </w:rPr>
        <w:t>提交响应文件。</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据此函，签字代表宣布同意如下：</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1、所附报价价格表中规定的应提交和交付的货物报价价为</w:t>
      </w:r>
      <w:r>
        <w:rPr>
          <w:rFonts w:hint="eastAsia" w:asciiTheme="minorEastAsia" w:hAnsiTheme="minorEastAsia" w:eastAsiaTheme="minorEastAsia"/>
          <w:i/>
          <w:iCs/>
          <w:kern w:val="2"/>
          <w:sz w:val="28"/>
          <w:szCs w:val="28"/>
          <w:u w:val="single"/>
        </w:rPr>
        <w:t>（注明币种，并用文字和数字表示的报价总价）</w:t>
      </w:r>
      <w:r>
        <w:rPr>
          <w:rFonts w:hint="eastAsia" w:asciiTheme="minorEastAsia" w:hAnsiTheme="minorEastAsia" w:eastAsiaTheme="minorEastAsia"/>
          <w:kern w:val="2"/>
          <w:sz w:val="28"/>
          <w:szCs w:val="28"/>
        </w:rPr>
        <w:t>。</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2、</w:t>
      </w: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kern w:val="2"/>
          <w:sz w:val="28"/>
          <w:szCs w:val="28"/>
        </w:rPr>
        <w:t>将按公开采购文件的规定履行合同责任和义务。</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3、</w:t>
      </w: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kern w:val="2"/>
          <w:sz w:val="28"/>
          <w:szCs w:val="28"/>
        </w:rPr>
        <w:t>已详细审查全部</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文件，包括有关澄清和修改说明（如果有的话）。我们完全理解并同意放弃对这方面有不明及误解的权力。</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4、本报价有效期为自密封报价日起</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日历日。在这期间，本响应文件将始终对我方具有约束力。如果成为供应商，本次</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文件和本响应文件（含承诺书）将作为买卖合同的附件。</w:t>
      </w:r>
    </w:p>
    <w:p>
      <w:pPr>
        <w:widowControl w:val="0"/>
        <w:adjustRightInd/>
        <w:snapToGrid/>
        <w:spacing w:after="0" w:line="276" w:lineRule="auto"/>
        <w:jc w:val="both"/>
        <w:rPr>
          <w:rFonts w:asciiTheme="minorEastAsia" w:hAnsiTheme="minorEastAsia" w:eastAsiaTheme="minorEastAsia"/>
          <w:kern w:val="2"/>
          <w:sz w:val="28"/>
          <w:szCs w:val="28"/>
          <w:u w:val="single"/>
        </w:rPr>
      </w:pPr>
      <w:r>
        <w:rPr>
          <w:rFonts w:hint="eastAsia" w:asciiTheme="minorEastAsia" w:hAnsiTheme="minorEastAsia" w:eastAsiaTheme="minorEastAsia"/>
          <w:kern w:val="2"/>
          <w:sz w:val="28"/>
          <w:szCs w:val="28"/>
        </w:rPr>
        <w:t>5、本项目完成期限/交货期为</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6、我方愿意向</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人提供任何与本次</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有关的其他资料。</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7、我方愿意履行自己在响应文件中的全部承诺和责任。</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8、我方愿意遵守</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文件中对报价者的所有规定。</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9、我方郑重承诺，不以任何形式向评审委员会成员和参与评审的有关工作人员探听对响应文件的评审和比较、供应商候选人的推荐情况以及与评审有关的其他情况。</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10、我方完全理解</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人有保留在确定供应商之前任何时候接受或拒绝任何报价，以及宣布</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程序无效或拒绝所有报价的权力。我方完全理解</w:t>
      </w:r>
      <w:r>
        <w:rPr>
          <w:rFonts w:hint="eastAsia" w:asciiTheme="minorEastAsia" w:hAnsiTheme="minorEastAsia" w:eastAsiaTheme="minorEastAsia"/>
          <w:bCs/>
          <w:kern w:val="2"/>
          <w:sz w:val="28"/>
          <w:szCs w:val="28"/>
          <w:lang w:eastAsia="zh-CN"/>
        </w:rPr>
        <w:t>招标人</w:t>
      </w:r>
      <w:r>
        <w:rPr>
          <w:rFonts w:hint="eastAsia" w:asciiTheme="minorEastAsia" w:hAnsiTheme="minorEastAsia" w:eastAsiaTheme="minorEastAsia"/>
          <w:bCs/>
          <w:kern w:val="2"/>
          <w:sz w:val="28"/>
          <w:szCs w:val="28"/>
        </w:rPr>
        <w:t>无向未成为供应商单位解释未成为供应商理由的义务。</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11、在规定的报价时间后，我方如在报价有效期内撤回报价，将无条件同意贵方没收报价保证金。</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12、我方承诺，与</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人聘请的为此项目提供咨询服务的公司及任何附属机构均无关联，我方不是</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人的附属机构。</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13、</w:t>
      </w: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kern w:val="2"/>
          <w:sz w:val="28"/>
          <w:szCs w:val="28"/>
        </w:rPr>
        <w:t>同意提供按照贵方可能要求的与其报价有关的一切数据或资料，完全理解贵方不一定接受最低价的报价或收到的任何报价。</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14、如果我方成为供应商，在与</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人签订合同前，将提供银行基本帐户开户许可证复印件。</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15、其他说明：</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16、与本报价有关的一切正式往来信函请寄：</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地址</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 xml:space="preserve">  传真</w:t>
      </w:r>
      <w:r>
        <w:rPr>
          <w:rFonts w:hint="eastAsia" w:asciiTheme="minorEastAsia" w:hAnsiTheme="minorEastAsia" w:eastAsiaTheme="minorEastAsia"/>
          <w:kern w:val="2"/>
          <w:sz w:val="28"/>
          <w:szCs w:val="28"/>
          <w:u w:val="single"/>
        </w:rPr>
        <w:t>___________________________</w:t>
      </w:r>
      <w:r>
        <w:rPr>
          <w:rFonts w:hint="eastAsia" w:asciiTheme="minorEastAsia" w:hAnsiTheme="minorEastAsia" w:eastAsiaTheme="minorEastAsia"/>
          <w:kern w:val="2"/>
          <w:sz w:val="28"/>
          <w:szCs w:val="28"/>
        </w:rPr>
        <w:t xml:space="preserve"> </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 xml:space="preserve">     </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电话</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 xml:space="preserve">  电子函件</w:t>
      </w:r>
      <w:r>
        <w:rPr>
          <w:rFonts w:hint="eastAsia" w:asciiTheme="minorEastAsia" w:hAnsiTheme="minorEastAsia" w:eastAsiaTheme="minorEastAsia"/>
          <w:kern w:val="2"/>
          <w:sz w:val="28"/>
          <w:szCs w:val="28"/>
          <w:u w:val="single"/>
        </w:rPr>
        <w:t xml:space="preserve">_______________________                    </w:t>
      </w:r>
      <w:r>
        <w:rPr>
          <w:rFonts w:hint="eastAsia" w:asciiTheme="minorEastAsia" w:hAnsiTheme="minorEastAsia" w:eastAsiaTheme="minorEastAsia"/>
          <w:kern w:val="2"/>
          <w:sz w:val="28"/>
          <w:szCs w:val="28"/>
        </w:rPr>
        <w:t xml:space="preserve">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u w:val="double"/>
        </w:rPr>
      </w:pP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kern w:val="2"/>
          <w:sz w:val="28"/>
          <w:szCs w:val="28"/>
        </w:rPr>
        <w:t>代表（签字）</w:t>
      </w:r>
      <w:r>
        <w:rPr>
          <w:rFonts w:hint="eastAsia" w:asciiTheme="minorEastAsia" w:hAnsiTheme="minorEastAsia" w:eastAsiaTheme="minorEastAsia"/>
          <w:kern w:val="2"/>
          <w:sz w:val="28"/>
          <w:szCs w:val="28"/>
          <w:u w:val="single"/>
        </w:rPr>
        <w:t xml:space="preserve"> ___________________</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lang w:eastAsia="zh-CN"/>
        </w:rPr>
        <w:t>投标人</w:t>
      </w:r>
      <w:r>
        <w:rPr>
          <w:rFonts w:hint="eastAsia" w:asciiTheme="minorEastAsia" w:hAnsiTheme="minorEastAsia" w:eastAsiaTheme="minorEastAsia"/>
          <w:kern w:val="2"/>
          <w:sz w:val="28"/>
          <w:szCs w:val="28"/>
        </w:rPr>
        <w:t>名称</w:t>
      </w:r>
      <w:r>
        <w:rPr>
          <w:rFonts w:hint="eastAsia" w:asciiTheme="minorEastAsia" w:hAnsiTheme="minorEastAsia" w:eastAsiaTheme="minorEastAsia"/>
          <w:kern w:val="2"/>
          <w:sz w:val="28"/>
          <w:szCs w:val="28"/>
          <w:u w:val="single"/>
        </w:rPr>
        <w:t xml:space="preserve">  __________________       _                                  </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公章</w:t>
      </w:r>
      <w:r>
        <w:rPr>
          <w:rFonts w:hint="eastAsia" w:asciiTheme="minorEastAsia" w:hAnsiTheme="minorEastAsia" w:eastAsiaTheme="minorEastAsia"/>
          <w:kern w:val="2"/>
          <w:sz w:val="28"/>
          <w:szCs w:val="28"/>
          <w:u w:val="single"/>
        </w:rPr>
        <w:t xml:space="preserve">__________________________       _                                      </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日期</w:t>
      </w:r>
      <w:r>
        <w:rPr>
          <w:rFonts w:hint="eastAsia" w:asciiTheme="minorEastAsia" w:hAnsiTheme="minorEastAsia" w:eastAsiaTheme="minorEastAsia"/>
          <w:kern w:val="2"/>
          <w:sz w:val="28"/>
          <w:szCs w:val="28"/>
          <w:u w:val="single"/>
        </w:rPr>
        <w:t>________________________        __</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 xml:space="preserve">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utoSpaceDE w:val="0"/>
        <w:autoSpaceDN w:val="0"/>
        <w:snapToGrid/>
        <w:spacing w:after="0" w:line="276" w:lineRule="auto"/>
        <w:rPr>
          <w:rFonts w:asciiTheme="minorEastAsia" w:hAnsiTheme="minorEastAsia" w:eastAsiaTheme="minorEastAsia"/>
          <w:color w:val="000000"/>
          <w:sz w:val="28"/>
          <w:szCs w:val="28"/>
        </w:rPr>
      </w:pPr>
    </w:p>
    <w:p>
      <w:pPr>
        <w:widowControl w:val="0"/>
        <w:autoSpaceDE w:val="0"/>
        <w:autoSpaceDN w:val="0"/>
        <w:snapToGrid/>
        <w:spacing w:after="0" w:line="276" w:lineRule="auto"/>
        <w:rPr>
          <w:rFonts w:asciiTheme="minorEastAsia" w:hAnsiTheme="minorEastAsia" w:eastAsiaTheme="minorEastAsia"/>
          <w:color w:val="000000"/>
          <w:sz w:val="28"/>
          <w:szCs w:val="28"/>
        </w:rPr>
      </w:pPr>
    </w:p>
    <w:p>
      <w:pPr>
        <w:adjustRightInd/>
        <w:snapToGrid/>
        <w:spacing w:after="0" w:line="276" w:lineRule="auto"/>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br w:type="page"/>
      </w:r>
    </w:p>
    <w:p>
      <w:pPr>
        <w:keepNext/>
        <w:keepLines/>
        <w:widowControl w:val="0"/>
        <w:adjustRightInd/>
        <w:snapToGrid/>
        <w:spacing w:before="260" w:after="260" w:line="276" w:lineRule="auto"/>
        <w:jc w:val="center"/>
        <w:outlineLvl w:val="1"/>
        <w:rPr>
          <w:rFonts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rPr>
        <w:t>二、授权委托书</w:t>
      </w:r>
    </w:p>
    <w:p>
      <w:pPr>
        <w:widowControl w:val="0"/>
        <w:adjustRightInd/>
        <w:snapToGrid/>
        <w:spacing w:after="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法定代表人授权委托书</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 xml:space="preserve">连云港市工投集团日晒制盐有限公司：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兹授权______同志（称为法人授权代表）为我单位参加贵单位组织的_______________项目</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活动的</w:t>
      </w:r>
      <w:r>
        <w:rPr>
          <w:rFonts w:hint="eastAsia" w:asciiTheme="minorEastAsia" w:hAnsiTheme="minorEastAsia" w:eastAsiaTheme="minorEastAsia"/>
          <w:kern w:val="2"/>
          <w:sz w:val="28"/>
          <w:szCs w:val="28"/>
          <w:lang w:eastAsia="zh-CN"/>
        </w:rPr>
        <w:t>投标</w:t>
      </w:r>
      <w:r>
        <w:rPr>
          <w:rFonts w:hint="eastAsia" w:asciiTheme="minorEastAsia" w:hAnsiTheme="minorEastAsia" w:eastAsiaTheme="minorEastAsia"/>
          <w:kern w:val="2"/>
          <w:sz w:val="28"/>
          <w:szCs w:val="28"/>
        </w:rPr>
        <w:t>代表人，全权代表我单位处理在该项目</w:t>
      </w:r>
      <w:r>
        <w:rPr>
          <w:rFonts w:hint="eastAsia" w:asciiTheme="minorEastAsia" w:hAnsiTheme="minorEastAsia" w:eastAsiaTheme="minorEastAsia"/>
          <w:kern w:val="2"/>
          <w:sz w:val="28"/>
          <w:szCs w:val="28"/>
          <w:lang w:eastAsia="zh-CN"/>
        </w:rPr>
        <w:t>招标</w:t>
      </w:r>
      <w:r>
        <w:rPr>
          <w:rFonts w:hint="eastAsia" w:asciiTheme="minorEastAsia" w:hAnsiTheme="minorEastAsia" w:eastAsiaTheme="minorEastAsia"/>
          <w:kern w:val="2"/>
          <w:sz w:val="28"/>
          <w:szCs w:val="28"/>
        </w:rPr>
        <w:t>活动中的报价、签订合同、履行合同、验收等一切事宜的合法代理人。授权期限从_____年___月___日（该项目开始）起至_____年 ___月____日（该项目结束）止。</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我单位对法人授权代表的签名负全部责任。</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法人授权代表凭本人身份证复印件且加盖授权单位公章办理授权事项。</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法人授权代表无转委权。</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特此授权。</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法人授权代表签字：</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授权单位法人代表签字：</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right"/>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授权单位全称（公章）</w:t>
      </w:r>
    </w:p>
    <w:p>
      <w:pPr>
        <w:widowControl w:val="0"/>
        <w:adjustRightInd/>
        <w:snapToGrid/>
        <w:spacing w:after="0" w:line="276" w:lineRule="auto"/>
        <w:ind w:right="240"/>
        <w:jc w:val="right"/>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年   月   日</w:t>
      </w:r>
    </w:p>
    <w:p>
      <w:pPr>
        <w:adjustRightInd/>
        <w:snapToGrid/>
        <w:spacing w:after="0" w:line="276" w:lineRule="auto"/>
        <w:rPr>
          <w:rFonts w:cs="全真中明體" w:asciiTheme="minorEastAsia" w:hAnsiTheme="minorEastAsia" w:eastAsiaTheme="minorEastAsia"/>
          <w:color w:val="000000"/>
          <w:sz w:val="28"/>
          <w:szCs w:val="28"/>
          <w:shd w:val="clear" w:color="auto" w:fill="FFFFFF"/>
        </w:rPr>
      </w:pPr>
      <w:r>
        <w:rPr>
          <w:rFonts w:hint="eastAsia" w:cs="全真中明體" w:asciiTheme="minorEastAsia" w:hAnsiTheme="minorEastAsia" w:eastAsiaTheme="minorEastAsia"/>
          <w:color w:val="000000"/>
          <w:kern w:val="2"/>
          <w:sz w:val="28"/>
          <w:szCs w:val="28"/>
          <w:shd w:val="clear" w:color="auto" w:fill="FFFFFF"/>
        </w:rPr>
        <w:br w:type="page"/>
      </w:r>
    </w:p>
    <w:p>
      <w:pPr>
        <w:widowControl w:val="0"/>
        <w:adjustRightInd/>
        <w:spacing w:beforeAutospacing="1" w:after="0" w:afterAutospacing="1" w:line="276" w:lineRule="auto"/>
        <w:contextualSpacing/>
        <w:rPr>
          <w:rFonts w:cs="全真中明體" w:asciiTheme="minorEastAsia" w:hAnsiTheme="minorEastAsia" w:eastAsiaTheme="minorEastAsia"/>
          <w:color w:val="000000"/>
          <w:sz w:val="28"/>
          <w:szCs w:val="28"/>
          <w:shd w:val="clear" w:color="auto" w:fill="FFFFFF"/>
        </w:rPr>
      </w:pPr>
    </w:p>
    <w:p>
      <w:pPr>
        <w:keepNext/>
        <w:keepLines/>
        <w:widowControl w:val="0"/>
        <w:numPr>
          <w:ilvl w:val="0"/>
          <w:numId w:val="0"/>
        </w:numPr>
        <w:adjustRightInd/>
        <w:snapToGrid/>
        <w:spacing w:before="260" w:after="260" w:line="276" w:lineRule="auto"/>
        <w:ind w:leftChars="0"/>
        <w:jc w:val="center"/>
        <w:outlineLvl w:val="1"/>
        <w:rPr>
          <w:rFonts w:hint="eastAsia" w:cs="全真中明體"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lang w:eastAsia="zh-CN"/>
        </w:rPr>
        <w:t>三、</w:t>
      </w:r>
      <w:r>
        <w:rPr>
          <w:rFonts w:hint="eastAsia" w:cs="全真中明體" w:asciiTheme="minorEastAsia" w:hAnsiTheme="minorEastAsia" w:eastAsiaTheme="minorEastAsia"/>
          <w:b/>
          <w:bCs/>
          <w:color w:val="000000"/>
          <w:kern w:val="2"/>
          <w:sz w:val="28"/>
          <w:szCs w:val="28"/>
        </w:rPr>
        <w:t>报价表</w:t>
      </w:r>
    </w:p>
    <w:p>
      <w:pPr>
        <w:keepNext/>
        <w:keepLines/>
        <w:widowControl w:val="0"/>
        <w:numPr>
          <w:ilvl w:val="0"/>
          <w:numId w:val="0"/>
        </w:numPr>
        <w:adjustRightInd/>
        <w:snapToGrid/>
        <w:spacing w:before="260" w:after="260" w:line="276" w:lineRule="auto"/>
        <w:ind w:leftChars="0" w:firstLine="1120" w:firstLineChars="400"/>
        <w:jc w:val="both"/>
        <w:outlineLvl w:val="1"/>
        <w:rPr>
          <w:rFonts w:cs="全真中明體" w:asciiTheme="minorEastAsia" w:hAnsiTheme="minorEastAsia" w:eastAsiaTheme="minorEastAsia"/>
          <w:b/>
          <w:bCs/>
          <w:color w:val="000000"/>
          <w:kern w:val="2"/>
          <w:sz w:val="28"/>
          <w:szCs w:val="28"/>
        </w:rPr>
      </w:pPr>
      <w:r>
        <w:rPr>
          <w:rFonts w:hint="eastAsia" w:asciiTheme="minorEastAsia" w:hAnsiTheme="minorEastAsia" w:eastAsiaTheme="minorEastAsia"/>
          <w:bCs/>
          <w:color w:val="000000"/>
          <w:kern w:val="2"/>
          <w:sz w:val="28"/>
          <w:szCs w:val="28"/>
        </w:rPr>
        <w:t>公开采购编号：</w:t>
      </w:r>
      <w:r>
        <w:rPr>
          <w:rFonts w:hint="eastAsia" w:asciiTheme="minorEastAsia" w:hAnsiTheme="minorEastAsia" w:eastAsiaTheme="minorEastAsia"/>
          <w:bCs/>
          <w:color w:val="000000"/>
          <w:kern w:val="2"/>
          <w:sz w:val="28"/>
          <w:szCs w:val="28"/>
          <w:lang w:val="en-US" w:eastAsia="zh-CN"/>
        </w:rPr>
        <w:t>20220704</w:t>
      </w:r>
      <w:r>
        <w:rPr>
          <w:rFonts w:hint="eastAsia" w:asciiTheme="minorEastAsia" w:hAnsiTheme="minorEastAsia" w:eastAsiaTheme="minorEastAsia"/>
          <w:bCs/>
          <w:color w:val="000000"/>
          <w:kern w:val="2"/>
          <w:sz w:val="28"/>
          <w:szCs w:val="28"/>
        </w:rPr>
        <w:t xml:space="preserve">                             </w:t>
      </w:r>
    </w:p>
    <w:tbl>
      <w:tblPr>
        <w:tblStyle w:val="10"/>
        <w:tblW w:w="7797" w:type="dxa"/>
        <w:tblInd w:w="751" w:type="dxa"/>
        <w:tblLayout w:type="fixed"/>
        <w:tblCellMar>
          <w:top w:w="0" w:type="dxa"/>
          <w:left w:w="0" w:type="dxa"/>
          <w:bottom w:w="0" w:type="dxa"/>
          <w:right w:w="0" w:type="dxa"/>
        </w:tblCellMar>
      </w:tblPr>
      <w:tblGrid>
        <w:gridCol w:w="1354"/>
        <w:gridCol w:w="1655"/>
        <w:gridCol w:w="1937"/>
        <w:gridCol w:w="1354"/>
        <w:gridCol w:w="1497"/>
      </w:tblGrid>
      <w:tr>
        <w:tblPrEx>
          <w:tblCellMar>
            <w:top w:w="0" w:type="dxa"/>
            <w:left w:w="0" w:type="dxa"/>
            <w:bottom w:w="0" w:type="dxa"/>
            <w:right w:w="0" w:type="dxa"/>
          </w:tblCellMar>
        </w:tblPrEx>
        <w:trPr>
          <w:trHeight w:val="996" w:hRule="atLeast"/>
        </w:trPr>
        <w:tc>
          <w:tcPr>
            <w:tcW w:w="135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序号</w:t>
            </w:r>
          </w:p>
        </w:tc>
        <w:tc>
          <w:tcPr>
            <w:tcW w:w="165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产品名称</w:t>
            </w:r>
          </w:p>
        </w:tc>
        <w:tc>
          <w:tcPr>
            <w:tcW w:w="193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规格</w:t>
            </w:r>
          </w:p>
        </w:tc>
        <w:tc>
          <w:tcPr>
            <w:tcW w:w="135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单位</w:t>
            </w:r>
          </w:p>
        </w:tc>
        <w:tc>
          <w:tcPr>
            <w:tcW w:w="149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hint="eastAsia" w:asciiTheme="minorEastAsia" w:hAnsiTheme="minorEastAsia" w:eastAsiaTheme="minorEastAsia"/>
                <w:kern w:val="2"/>
                <w:sz w:val="28"/>
                <w:szCs w:val="28"/>
                <w:lang w:eastAsia="zh-CN"/>
              </w:rPr>
            </w:pPr>
            <w:r>
              <w:rPr>
                <w:rFonts w:hint="eastAsia" w:asciiTheme="minorEastAsia" w:hAnsiTheme="minorEastAsia" w:eastAsiaTheme="minorEastAsia"/>
                <w:kern w:val="2"/>
                <w:sz w:val="28"/>
                <w:szCs w:val="28"/>
              </w:rPr>
              <w:t>单价</w:t>
            </w:r>
            <w:r>
              <w:rPr>
                <w:rFonts w:hint="eastAsia" w:asciiTheme="minorEastAsia" w:hAnsiTheme="minorEastAsia" w:eastAsiaTheme="minorEastAsia"/>
                <w:kern w:val="2"/>
                <w:sz w:val="28"/>
                <w:szCs w:val="28"/>
                <w:lang w:eastAsia="zh-CN"/>
              </w:rPr>
              <w:t>（元）</w:t>
            </w:r>
          </w:p>
        </w:tc>
      </w:tr>
      <w:tr>
        <w:tblPrEx>
          <w:tblCellMar>
            <w:top w:w="0" w:type="dxa"/>
            <w:left w:w="0" w:type="dxa"/>
            <w:bottom w:w="0" w:type="dxa"/>
            <w:right w:w="0" w:type="dxa"/>
          </w:tblCellMar>
        </w:tblPrEx>
        <w:trPr>
          <w:trHeight w:val="1007" w:hRule="atLeast"/>
        </w:trPr>
        <w:tc>
          <w:tcPr>
            <w:tcW w:w="135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w:t>
            </w:r>
          </w:p>
        </w:tc>
        <w:tc>
          <w:tcPr>
            <w:tcW w:w="165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hint="eastAsia" w:asciiTheme="minorEastAsia" w:hAnsiTheme="minorEastAsia" w:eastAsiaTheme="minorEastAsia"/>
                <w:kern w:val="2"/>
                <w:sz w:val="28"/>
                <w:szCs w:val="28"/>
                <w:lang w:eastAsia="zh-CN"/>
              </w:rPr>
            </w:pPr>
            <w:r>
              <w:rPr>
                <w:rFonts w:hint="eastAsia" w:asciiTheme="minorEastAsia" w:hAnsiTheme="minorEastAsia" w:eastAsiaTheme="minorEastAsia"/>
                <w:kern w:val="2"/>
                <w:sz w:val="28"/>
                <w:szCs w:val="28"/>
                <w:lang w:eastAsia="zh-CN"/>
              </w:rPr>
              <w:t>盐膜</w:t>
            </w:r>
          </w:p>
        </w:tc>
        <w:tc>
          <w:tcPr>
            <w:tcW w:w="193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hint="default" w:asciiTheme="minorEastAsia" w:hAnsiTheme="minorEastAsia" w:eastAsiaTheme="minorEastAsia"/>
                <w:kern w:val="2"/>
                <w:sz w:val="28"/>
                <w:szCs w:val="28"/>
                <w:lang w:val="en-US" w:eastAsia="zh-CN"/>
              </w:rPr>
            </w:pPr>
            <w:r>
              <w:rPr>
                <w:rFonts w:hint="eastAsia" w:asciiTheme="minorEastAsia" w:hAnsiTheme="minorEastAsia" w:eastAsiaTheme="minorEastAsia"/>
                <w:kern w:val="2"/>
                <w:sz w:val="28"/>
                <w:szCs w:val="28"/>
                <w:lang w:val="en-US" w:eastAsia="zh-CN"/>
              </w:rPr>
              <w:t>2000MM*0.12MM</w:t>
            </w:r>
          </w:p>
        </w:tc>
        <w:tc>
          <w:tcPr>
            <w:tcW w:w="135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ind w:firstLine="560" w:firstLineChars="200"/>
              <w:jc w:val="both"/>
              <w:rPr>
                <w:rFonts w:hint="eastAsia" w:asciiTheme="minorEastAsia" w:hAnsiTheme="minorEastAsia" w:eastAsiaTheme="minorEastAsia"/>
                <w:kern w:val="2"/>
                <w:sz w:val="28"/>
                <w:szCs w:val="28"/>
                <w:lang w:eastAsia="zh-CN"/>
              </w:rPr>
            </w:pPr>
            <w:r>
              <w:rPr>
                <w:rFonts w:hint="eastAsia" w:asciiTheme="minorEastAsia" w:hAnsiTheme="minorEastAsia" w:eastAsiaTheme="minorEastAsia"/>
                <w:kern w:val="2"/>
                <w:sz w:val="28"/>
                <w:szCs w:val="28"/>
                <w:lang w:eastAsia="zh-CN"/>
              </w:rPr>
              <w:t>砘</w:t>
            </w:r>
          </w:p>
        </w:tc>
        <w:tc>
          <w:tcPr>
            <w:tcW w:w="149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p>
        </w:tc>
      </w:tr>
    </w:tbl>
    <w:p>
      <w:pPr>
        <w:keepNext/>
        <w:keepLines/>
        <w:widowControl w:val="0"/>
        <w:adjustRightInd/>
        <w:snapToGrid/>
        <w:spacing w:before="260" w:after="260" w:line="276" w:lineRule="auto"/>
        <w:jc w:val="both"/>
        <w:outlineLvl w:val="1"/>
        <w:rPr>
          <w:rFonts w:hint="default" w:cs="全真中明體" w:asciiTheme="minorEastAsia" w:hAnsiTheme="minorEastAsia" w:eastAsiaTheme="minorEastAsia"/>
          <w:b/>
          <w:bCs/>
          <w:color w:val="000000"/>
          <w:kern w:val="2"/>
          <w:sz w:val="28"/>
          <w:szCs w:val="28"/>
          <w:lang w:val="en-US" w:eastAsia="zh-CN"/>
        </w:rPr>
      </w:pPr>
      <w:r>
        <w:rPr>
          <w:rFonts w:hint="eastAsia" w:cs="全真中明體" w:asciiTheme="minorEastAsia" w:hAnsiTheme="minorEastAsia" w:eastAsiaTheme="minorEastAsia"/>
          <w:b/>
          <w:bCs/>
          <w:color w:val="000000"/>
          <w:kern w:val="2"/>
          <w:sz w:val="28"/>
          <w:szCs w:val="28"/>
          <w:lang w:eastAsia="zh-CN"/>
        </w:rPr>
        <w:t>报价含</w:t>
      </w:r>
      <w:r>
        <w:rPr>
          <w:rFonts w:hint="eastAsia" w:cs="全真中明體" w:asciiTheme="minorEastAsia" w:hAnsiTheme="minorEastAsia" w:eastAsiaTheme="minorEastAsia"/>
          <w:b/>
          <w:bCs/>
          <w:color w:val="000000"/>
          <w:kern w:val="2"/>
          <w:sz w:val="28"/>
          <w:szCs w:val="28"/>
          <w:lang w:val="en-US" w:eastAsia="zh-CN"/>
        </w:rPr>
        <w:t>13%税及装卸费用，采购人不在负责任何费用。</w:t>
      </w:r>
    </w:p>
    <w:bookmarkEnd w:id="2"/>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lang w:eastAsia="zh-CN"/>
        </w:rPr>
        <w:t>投标人</w:t>
      </w:r>
      <w:r>
        <w:rPr>
          <w:rFonts w:hint="eastAsia" w:asciiTheme="minorEastAsia" w:hAnsiTheme="minorEastAsia" w:eastAsiaTheme="minorEastAsia"/>
          <w:color w:val="000000"/>
          <w:kern w:val="2"/>
          <w:sz w:val="28"/>
          <w:szCs w:val="28"/>
        </w:rPr>
        <w:t>名称：</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lang w:eastAsia="zh-CN"/>
        </w:rPr>
        <w:t>投标人</w:t>
      </w:r>
      <w:r>
        <w:rPr>
          <w:rFonts w:hint="eastAsia" w:asciiTheme="minorEastAsia" w:hAnsiTheme="minorEastAsia" w:eastAsiaTheme="minorEastAsia"/>
          <w:color w:val="000000"/>
          <w:kern w:val="2"/>
          <w:sz w:val="28"/>
          <w:szCs w:val="28"/>
        </w:rPr>
        <w:t>公章:</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授权代表(签字):</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日期：</w:t>
      </w:r>
    </w:p>
    <w:p>
      <w:pPr>
        <w:widowControl w:val="0"/>
        <w:adjustRightInd/>
        <w:snapToGrid/>
        <w:spacing w:after="0" w:line="276" w:lineRule="auto"/>
        <w:jc w:val="both"/>
        <w:rPr>
          <w:rFonts w:asciiTheme="minorEastAsia" w:hAnsiTheme="minorEastAsia" w:eastAsiaTheme="minorEastAsia"/>
          <w:color w:val="000000"/>
          <w:kern w:val="2"/>
          <w:sz w:val="28"/>
          <w:szCs w:val="28"/>
        </w:rPr>
      </w:pPr>
    </w:p>
    <w:p>
      <w:pPr>
        <w:widowControl w:val="0"/>
        <w:adjustRightInd/>
        <w:snapToGrid/>
        <w:spacing w:after="0" w:line="276" w:lineRule="auto"/>
        <w:jc w:val="both"/>
        <w:rPr>
          <w:rFonts w:asciiTheme="minorEastAsia" w:hAnsiTheme="minorEastAsia" w:eastAsiaTheme="minorEastAsia"/>
          <w:b/>
          <w:color w:val="000000"/>
          <w:kern w:val="2"/>
          <w:sz w:val="28"/>
          <w:szCs w:val="28"/>
        </w:rPr>
      </w:pPr>
      <w:r>
        <w:rPr>
          <w:rFonts w:hint="eastAsia" w:asciiTheme="minorEastAsia" w:hAnsiTheme="minorEastAsia" w:eastAsiaTheme="minorEastAsia"/>
          <w:b/>
          <w:color w:val="000000"/>
          <w:kern w:val="2"/>
          <w:sz w:val="28"/>
          <w:szCs w:val="28"/>
        </w:rPr>
        <w:t>注意：</w:t>
      </w:r>
    </w:p>
    <w:p>
      <w:pPr>
        <w:widowControl w:val="0"/>
        <w:adjustRightInd/>
        <w:snapToGrid/>
        <w:spacing w:after="0" w:line="276" w:lineRule="auto"/>
        <w:jc w:val="both"/>
        <w:rPr>
          <w:rFonts w:hint="eastAsia" w:asciiTheme="minorEastAsia" w:hAnsiTheme="minorEastAsia" w:eastAsiaTheme="minorEastAsia"/>
          <w:color w:val="000000"/>
          <w:kern w:val="2"/>
          <w:sz w:val="28"/>
          <w:szCs w:val="28"/>
          <w:lang w:eastAsia="zh-CN"/>
        </w:rPr>
      </w:pPr>
      <w:r>
        <w:rPr>
          <w:rFonts w:hint="eastAsia" w:asciiTheme="minorEastAsia" w:hAnsiTheme="minorEastAsia" w:eastAsiaTheme="minorEastAsia"/>
          <w:b/>
          <w:bCs/>
          <w:color w:val="000000"/>
          <w:kern w:val="2"/>
          <w:sz w:val="28"/>
          <w:szCs w:val="28"/>
        </w:rPr>
        <w:t>1、报价表在</w:t>
      </w:r>
      <w:r>
        <w:rPr>
          <w:rFonts w:hint="eastAsia" w:asciiTheme="minorEastAsia" w:hAnsiTheme="minorEastAsia" w:eastAsiaTheme="minorEastAsia"/>
          <w:b/>
          <w:bCs/>
          <w:color w:val="000000"/>
          <w:kern w:val="2"/>
          <w:sz w:val="28"/>
          <w:szCs w:val="28"/>
          <w:lang w:eastAsia="zh-CN"/>
        </w:rPr>
        <w:t>投标</w:t>
      </w:r>
      <w:r>
        <w:rPr>
          <w:rFonts w:hint="eastAsia" w:asciiTheme="minorEastAsia" w:hAnsiTheme="minorEastAsia" w:eastAsiaTheme="minorEastAsia"/>
          <w:b/>
          <w:bCs/>
          <w:color w:val="000000"/>
          <w:kern w:val="2"/>
          <w:sz w:val="28"/>
          <w:szCs w:val="28"/>
        </w:rPr>
        <w:t>文件以外，单独密封</w:t>
      </w:r>
      <w:r>
        <w:rPr>
          <w:rFonts w:hint="eastAsia" w:asciiTheme="minorEastAsia" w:hAnsiTheme="minorEastAsia" w:eastAsiaTheme="minorEastAsia"/>
          <w:b/>
          <w:bCs/>
          <w:color w:val="000000"/>
          <w:kern w:val="2"/>
          <w:sz w:val="28"/>
          <w:szCs w:val="28"/>
          <w:lang w:eastAsia="zh-CN"/>
        </w:rPr>
        <w:t>。</w:t>
      </w:r>
    </w:p>
    <w:p>
      <w:pPr>
        <w:widowControl w:val="0"/>
        <w:adjustRightInd/>
        <w:snapToGrid/>
        <w:spacing w:after="0" w:line="276" w:lineRule="auto"/>
        <w:jc w:val="both"/>
        <w:rPr>
          <w:rFonts w:cs="全真中明體" w:asciiTheme="minorEastAsia" w:hAnsiTheme="minorEastAsia" w:eastAsiaTheme="minorEastAsia"/>
          <w:color w:val="000000"/>
          <w:kern w:val="2"/>
          <w:sz w:val="28"/>
          <w:szCs w:val="28"/>
        </w:rPr>
      </w:pPr>
      <w:r>
        <w:rPr>
          <w:rFonts w:hint="eastAsia" w:asciiTheme="minorEastAsia" w:hAnsiTheme="minorEastAsia" w:eastAsiaTheme="minorEastAsia"/>
          <w:b/>
          <w:bCs/>
          <w:color w:val="000000"/>
          <w:kern w:val="2"/>
          <w:sz w:val="28"/>
          <w:szCs w:val="28"/>
        </w:rPr>
        <w:br w:type="page"/>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adjustRightInd/>
        <w:snapToGrid/>
        <w:spacing w:after="0" w:line="276" w:lineRule="auto"/>
        <w:rPr>
          <w:rFonts w:cs="全真中明體" w:asciiTheme="minorEastAsia" w:hAnsiTheme="minorEastAsia" w:eastAsiaTheme="minorEastAsia"/>
          <w:b/>
          <w:bCs/>
          <w:color w:val="000000"/>
          <w:kern w:val="2"/>
          <w:sz w:val="28"/>
          <w:szCs w:val="28"/>
        </w:rPr>
      </w:pPr>
      <w:r>
        <w:rPr>
          <w:rFonts w:hint="eastAsia" w:asciiTheme="minorEastAsia" w:hAnsiTheme="minorEastAsia" w:eastAsiaTheme="minorEastAsia"/>
          <w:kern w:val="2"/>
          <w:sz w:val="28"/>
          <w:szCs w:val="28"/>
        </w:rPr>
        <w:t xml:space="preserve">  </w:t>
      </w:r>
    </w:p>
    <w:p>
      <w:pPr>
        <w:adjustRightInd/>
        <w:snapToGrid/>
        <w:spacing w:after="0" w:line="276" w:lineRule="auto"/>
        <w:rPr>
          <w:rFonts w:asciiTheme="minorEastAsia" w:hAnsiTheme="minorEastAsia" w:eastAsiaTheme="minorEastAsia"/>
          <w:kern w:val="2"/>
          <w:sz w:val="28"/>
          <w:szCs w:val="28"/>
        </w:rPr>
      </w:pPr>
    </w:p>
    <w:p>
      <w:pPr>
        <w:keepNext/>
        <w:keepLines/>
        <w:widowControl w:val="0"/>
        <w:adjustRightInd/>
        <w:snapToGrid/>
        <w:spacing w:before="260" w:after="260" w:line="276" w:lineRule="auto"/>
        <w:jc w:val="center"/>
        <w:outlineLvl w:val="1"/>
        <w:rPr>
          <w:rFonts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rPr>
        <w:t>五、资格审查资料</w:t>
      </w:r>
    </w:p>
    <w:p>
      <w:pPr>
        <w:widowControl w:val="0"/>
        <w:autoSpaceDE w:val="0"/>
        <w:autoSpaceDN w:val="0"/>
        <w:snapToGrid/>
        <w:spacing w:after="0" w:line="276" w:lineRule="auto"/>
        <w:jc w:val="center"/>
        <w:outlineLvl w:val="2"/>
        <w:rPr>
          <w:rFonts w:asciiTheme="minorEastAsia" w:hAnsiTheme="minorEastAsia" w:eastAsiaTheme="minorEastAsia"/>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r>
        <w:rPr>
          <w:rFonts w:hint="eastAsia" w:cs="全真中明體" w:asciiTheme="minorEastAsia" w:hAnsiTheme="minorEastAsia" w:eastAsiaTheme="minorEastAsia"/>
          <w:b/>
          <w:color w:val="000000"/>
          <w:sz w:val="28"/>
          <w:szCs w:val="28"/>
        </w:rPr>
        <w:t>按</w:t>
      </w:r>
      <w:r>
        <w:rPr>
          <w:rFonts w:hint="eastAsia" w:cs="全真中明體" w:asciiTheme="minorEastAsia" w:hAnsiTheme="minorEastAsia" w:eastAsiaTheme="minorEastAsia"/>
          <w:b/>
          <w:color w:val="000000"/>
          <w:sz w:val="28"/>
          <w:szCs w:val="28"/>
          <w:lang w:eastAsia="zh-CN"/>
        </w:rPr>
        <w:t>招标</w:t>
      </w:r>
      <w:r>
        <w:rPr>
          <w:rFonts w:hint="eastAsia" w:cs="全真中明體" w:asciiTheme="minorEastAsia" w:hAnsiTheme="minorEastAsia" w:eastAsiaTheme="minorEastAsia"/>
          <w:b/>
          <w:color w:val="000000"/>
          <w:sz w:val="28"/>
          <w:szCs w:val="28"/>
        </w:rPr>
        <w:t>文件第一章合格的</w:t>
      </w:r>
      <w:r>
        <w:rPr>
          <w:rFonts w:hint="eastAsia" w:cs="全真中明體" w:asciiTheme="minorEastAsia" w:hAnsiTheme="minorEastAsia" w:eastAsiaTheme="minorEastAsia"/>
          <w:b/>
          <w:color w:val="000000"/>
          <w:sz w:val="28"/>
          <w:szCs w:val="28"/>
          <w:lang w:eastAsia="zh-CN"/>
        </w:rPr>
        <w:t>投标</w:t>
      </w:r>
      <w:r>
        <w:rPr>
          <w:rFonts w:hint="eastAsia" w:cs="全真中明體" w:asciiTheme="minorEastAsia" w:hAnsiTheme="minorEastAsia" w:eastAsiaTheme="minorEastAsia"/>
          <w:b/>
          <w:color w:val="000000"/>
          <w:sz w:val="28"/>
          <w:szCs w:val="28"/>
        </w:rPr>
        <w:t>人规定提供资料，否则将会被作否决报价处理。</w:t>
      </w: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color w:val="000000"/>
          <w:sz w:val="28"/>
          <w:szCs w:val="28"/>
        </w:rPr>
      </w:pPr>
      <w:r>
        <w:rPr>
          <w:rFonts w:hint="eastAsia" w:cs="全真中明體" w:asciiTheme="minorEastAsia" w:hAnsiTheme="minorEastAsia" w:eastAsiaTheme="minorEastAsia"/>
          <w:color w:val="000000"/>
          <w:sz w:val="28"/>
          <w:szCs w:val="28"/>
        </w:rPr>
        <w:br w:type="page"/>
      </w: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r>
        <w:rPr>
          <w:rFonts w:hint="eastAsia" w:cs="全真中明體" w:asciiTheme="minorEastAsia" w:hAnsiTheme="minorEastAsia" w:eastAsiaTheme="minorEastAsia"/>
          <w:b/>
          <w:color w:val="000000"/>
          <w:sz w:val="28"/>
          <w:szCs w:val="28"/>
        </w:rPr>
        <w:t>六、其他材料</w:t>
      </w:r>
    </w:p>
    <w:p>
      <w:pPr>
        <w:widowControl w:val="0"/>
        <w:autoSpaceDE w:val="0"/>
        <w:autoSpaceDN w:val="0"/>
        <w:snapToGrid/>
        <w:spacing w:after="0" w:line="276" w:lineRule="auto"/>
        <w:jc w:val="center"/>
        <w:outlineLvl w:val="2"/>
        <w:rPr>
          <w:rFonts w:asciiTheme="minorEastAsia" w:hAnsiTheme="minorEastAsia" w:eastAsiaTheme="minorEastAsia"/>
          <w:color w:val="000000"/>
          <w:sz w:val="28"/>
          <w:szCs w:val="28"/>
        </w:rPr>
      </w:pPr>
      <w:r>
        <w:rPr>
          <w:rFonts w:hint="eastAsia" w:cs="全真中明體" w:asciiTheme="minorEastAsia" w:hAnsiTheme="minorEastAsia" w:eastAsiaTheme="minorEastAsia"/>
          <w:b/>
          <w:color w:val="000000"/>
          <w:sz w:val="28"/>
          <w:szCs w:val="28"/>
        </w:rPr>
        <w:t>（各</w:t>
      </w:r>
      <w:r>
        <w:rPr>
          <w:rFonts w:hint="eastAsia" w:cs="全真中明體" w:asciiTheme="minorEastAsia" w:hAnsiTheme="minorEastAsia" w:eastAsiaTheme="minorEastAsia"/>
          <w:b/>
          <w:color w:val="000000"/>
          <w:sz w:val="28"/>
          <w:szCs w:val="28"/>
          <w:lang w:eastAsia="zh-CN"/>
        </w:rPr>
        <w:t>投标人</w:t>
      </w:r>
      <w:r>
        <w:rPr>
          <w:rFonts w:hint="eastAsia" w:cs="全真中明體" w:asciiTheme="minorEastAsia" w:hAnsiTheme="minorEastAsia" w:eastAsiaTheme="minorEastAsia"/>
          <w:b/>
          <w:color w:val="000000"/>
          <w:sz w:val="28"/>
          <w:szCs w:val="28"/>
        </w:rPr>
        <w:t>需补充的其他材料）</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kern w:val="2"/>
          <w:sz w:val="28"/>
          <w:szCs w:val="28"/>
        </w:rPr>
        <w:t>格式二</w:t>
      </w:r>
      <w:r>
        <w:rPr>
          <w:rFonts w:hint="eastAsia" w:asciiTheme="minorEastAsia" w:hAnsiTheme="minorEastAsia" w:eastAsiaTheme="minorEastAsia"/>
          <w:bCs/>
          <w:kern w:val="2"/>
          <w:sz w:val="28"/>
          <w:szCs w:val="28"/>
        </w:rPr>
        <w:t>：</w:t>
      </w:r>
    </w:p>
    <w:p>
      <w:pPr>
        <w:widowControl w:val="0"/>
        <w:autoSpaceDE w:val="0"/>
        <w:autoSpaceDN w:val="0"/>
        <w:adjustRightInd/>
        <w:snapToGrid/>
        <w:spacing w:after="0" w:line="276" w:lineRule="auto"/>
        <w:jc w:val="center"/>
        <w:textAlignment w:val="bottom"/>
        <w:rPr>
          <w:rFonts w:cs="全真中明體" w:asciiTheme="minorEastAsia" w:hAnsiTheme="minorEastAsia" w:eastAsiaTheme="minorEastAsia"/>
          <w:b/>
          <w:sz w:val="28"/>
          <w:szCs w:val="28"/>
        </w:rPr>
      </w:pPr>
      <w:r>
        <w:rPr>
          <w:rFonts w:hint="eastAsia" w:cs="全真中明體" w:asciiTheme="minorEastAsia" w:hAnsiTheme="minorEastAsia" w:eastAsiaTheme="minorEastAsia"/>
          <w:b/>
          <w:sz w:val="28"/>
          <w:szCs w:val="28"/>
        </w:rPr>
        <w:t>报价承诺书</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连云港市工投集团日晒制盐有限公司：</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1.按照</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公告要求，经我单位认真研究</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公告、合同条款、技术指标等有关要求。我方愿按上述合同条款、技术要求进行报价。我方完全接受本次</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的所有要求，并承诺在成交后履行我方的全部义务。</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2.我方成为供应商后，保证在规定的时间内与</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人签订合同。</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3.本项目负责人为__</w:t>
      </w:r>
      <w:r>
        <w:rPr>
          <w:rFonts w:hint="eastAsia" w:asciiTheme="minorEastAsia" w:hAnsiTheme="minorEastAsia" w:eastAsiaTheme="minorEastAsia"/>
          <w:bCs/>
          <w:kern w:val="2"/>
          <w:sz w:val="28"/>
          <w:szCs w:val="28"/>
          <w:u w:val="single"/>
        </w:rPr>
        <w:t xml:space="preserve">___         _ </w:t>
      </w:r>
      <w:r>
        <w:rPr>
          <w:rFonts w:hint="eastAsia" w:asciiTheme="minorEastAsia" w:hAnsiTheme="minorEastAsia" w:eastAsiaTheme="minorEastAsia"/>
          <w:bCs/>
          <w:kern w:val="2"/>
          <w:sz w:val="28"/>
          <w:szCs w:val="28"/>
        </w:rPr>
        <w:t xml:space="preserve"> 身份证号为______________。</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4.我方郑重承诺：所提供的</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文件内容真实有效。</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5.除非另外达成协议并生效，否则，本</w:t>
      </w:r>
      <w:r>
        <w:rPr>
          <w:rFonts w:hint="eastAsia" w:asciiTheme="minorEastAsia" w:hAnsiTheme="minorEastAsia" w:eastAsiaTheme="minorEastAsia"/>
          <w:bCs/>
          <w:kern w:val="2"/>
          <w:sz w:val="28"/>
          <w:szCs w:val="28"/>
          <w:lang w:eastAsia="zh-CN"/>
        </w:rPr>
        <w:t>招标</w:t>
      </w:r>
      <w:r>
        <w:rPr>
          <w:rFonts w:hint="eastAsia" w:asciiTheme="minorEastAsia" w:hAnsiTheme="minorEastAsia" w:eastAsiaTheme="minorEastAsia"/>
          <w:bCs/>
          <w:kern w:val="2"/>
          <w:sz w:val="28"/>
          <w:szCs w:val="28"/>
        </w:rPr>
        <w:t>文件将构成约束双方合同的组成部分。</w:t>
      </w:r>
    </w:p>
    <w:p>
      <w:pPr>
        <w:widowControl w:val="0"/>
        <w:adjustRightInd/>
        <w:snapToGrid/>
        <w:spacing w:after="0" w:line="276" w:lineRule="auto"/>
        <w:jc w:val="both"/>
        <w:rPr>
          <w:rFonts w:asciiTheme="minorEastAsia" w:hAnsiTheme="minorEastAsia" w:eastAsiaTheme="minorEastAsia"/>
          <w:bCs/>
          <w:kern w:val="2"/>
          <w:sz w:val="28"/>
          <w:szCs w:val="28"/>
        </w:rPr>
      </w:pPr>
    </w:p>
    <w:p>
      <w:pPr>
        <w:widowControl w:val="0"/>
        <w:adjustRightInd/>
        <w:snapToGrid/>
        <w:spacing w:after="0" w:line="276" w:lineRule="auto"/>
        <w:jc w:val="right"/>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报价单位（公章或签字）：</w:t>
      </w:r>
    </w:p>
    <w:p>
      <w:pPr>
        <w:widowControl w:val="0"/>
        <w:adjustRightInd/>
        <w:snapToGrid/>
        <w:spacing w:after="0" w:line="276" w:lineRule="auto"/>
        <w:ind w:right="720"/>
        <w:jc w:val="right"/>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年  月 日</w:t>
      </w:r>
    </w:p>
    <w:bookmarkEnd w:id="3"/>
    <w:p>
      <w:pPr>
        <w:widowControl w:val="0"/>
        <w:adjustRightInd/>
        <w:snapToGrid/>
        <w:spacing w:after="0"/>
        <w:rPr>
          <w:rFonts w:asciiTheme="minorEastAsia" w:hAnsiTheme="minorEastAsia" w:eastAsiaTheme="minorEastAsia"/>
          <w:kern w:val="2"/>
          <w:sz w:val="28"/>
          <w:szCs w:val="28"/>
        </w:rPr>
      </w:pPr>
      <w:r>
        <w:rPr>
          <w:rFonts w:asciiTheme="minorEastAsia" w:hAnsiTheme="minorEastAsia" w:eastAsiaTheme="minorEastAsia"/>
          <w:kern w:val="2"/>
          <w:sz w:val="28"/>
          <w:szCs w:val="28"/>
        </w:rPr>
        <w:t> </w:t>
      </w:r>
    </w:p>
    <w:p>
      <w:pPr>
        <w:autoSpaceDE w:val="0"/>
        <w:autoSpaceDN w:val="0"/>
        <w:snapToGrid/>
        <w:spacing w:after="0" w:line="276" w:lineRule="auto"/>
        <w:ind w:left="297" w:leftChars="135"/>
        <w:jc w:val="center"/>
        <w:rPr>
          <w:rFonts w:asciiTheme="minorEastAsia" w:hAnsiTheme="minorEastAsia" w:eastAsiaTheme="minorEastAsia" w:cstheme="minorBidi"/>
          <w:b/>
          <w:color w:val="000000" w:themeColor="text1"/>
          <w:kern w:val="2"/>
          <w:sz w:val="28"/>
          <w:szCs w:val="28"/>
        </w:rPr>
      </w:pPr>
    </w:p>
    <w:p>
      <w:pPr>
        <w:shd w:val="clear" w:color="auto" w:fill="FFFFFF"/>
        <w:spacing w:line="360" w:lineRule="auto"/>
        <w:ind w:firstLine="640"/>
        <w:rPr>
          <w:rFonts w:cs="宋体" w:asciiTheme="minorEastAsia" w:hAnsiTheme="minorEastAsia" w:eastAsiaTheme="minorEastAsia"/>
          <w:bCs/>
          <w:color w:val="333333"/>
          <w:sz w:val="28"/>
          <w:szCs w:val="28"/>
        </w:rPr>
      </w:pPr>
    </w:p>
    <w:p>
      <w:pPr>
        <w:shd w:val="clear" w:color="auto" w:fill="FFFFFF"/>
        <w:spacing w:line="360" w:lineRule="auto"/>
        <w:ind w:firstLine="640"/>
        <w:rPr>
          <w:rFonts w:cs="宋体" w:asciiTheme="minorEastAsia" w:hAnsiTheme="minorEastAsia" w:eastAsiaTheme="minorEastAsia"/>
          <w:bCs/>
          <w:color w:val="333333"/>
          <w:sz w:val="28"/>
          <w:szCs w:val="28"/>
        </w:rPr>
      </w:pPr>
    </w:p>
    <w:p>
      <w:pPr>
        <w:shd w:val="clear" w:color="auto" w:fill="FFFFFF"/>
        <w:spacing w:line="360" w:lineRule="auto"/>
        <w:ind w:firstLine="640"/>
        <w:rPr>
          <w:rFonts w:cs="宋体" w:asciiTheme="minorEastAsia" w:hAnsiTheme="minorEastAsia" w:eastAsiaTheme="minorEastAsia"/>
          <w:bCs/>
          <w:color w:val="333333"/>
          <w:sz w:val="28"/>
          <w:szCs w:val="28"/>
        </w:rPr>
      </w:pPr>
    </w:p>
    <w:p>
      <w:pPr>
        <w:shd w:val="clear" w:color="auto" w:fill="FFFFFF"/>
        <w:spacing w:line="360" w:lineRule="auto"/>
        <w:ind w:firstLine="640"/>
        <w:rPr>
          <w:rFonts w:cs="宋体" w:asciiTheme="minorEastAsia" w:hAnsiTheme="minorEastAsia" w:eastAsiaTheme="minorEastAsia"/>
          <w:bCs/>
          <w:color w:val="333333"/>
          <w:sz w:val="28"/>
          <w:szCs w:val="28"/>
        </w:rPr>
      </w:pPr>
    </w:p>
    <w:p>
      <w:pPr>
        <w:numPr>
          <w:ilvl w:val="0"/>
          <w:numId w:val="3"/>
        </w:numPr>
        <w:jc w:val="center"/>
        <w:rPr>
          <w:rFonts w:hint="eastAsia" w:asciiTheme="minorEastAsia" w:hAnsiTheme="minorEastAsia" w:eastAsiaTheme="minorEastAsia" w:cstheme="minorEastAsia"/>
          <w:b w:val="0"/>
          <w:bCs w:val="0"/>
          <w:color w:val="333333"/>
          <w:sz w:val="28"/>
          <w:szCs w:val="28"/>
        </w:rPr>
      </w:pPr>
      <w:r>
        <w:rPr>
          <w:rFonts w:hint="eastAsia" w:asciiTheme="minorEastAsia" w:hAnsiTheme="minorEastAsia" w:eastAsiaTheme="minorEastAsia" w:cstheme="minorEastAsia"/>
          <w:b w:val="0"/>
          <w:bCs w:val="0"/>
          <w:color w:val="333333"/>
          <w:sz w:val="28"/>
          <w:szCs w:val="28"/>
        </w:rPr>
        <w:t>采购合同</w:t>
      </w:r>
    </w:p>
    <w:p>
      <w:pPr>
        <w:numPr>
          <w:ilvl w:val="0"/>
          <w:numId w:val="0"/>
        </w:numPr>
        <w:jc w:val="cente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盐膜购销合同</w:t>
      </w: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lang w:val="en-US"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val="en-US" w:eastAsia="zh-CN"/>
        </w:rPr>
        <w:t>)</w:t>
      </w:r>
      <w:r>
        <w:rPr>
          <w:rFonts w:hint="eastAsia" w:asciiTheme="minorEastAsia" w:hAnsiTheme="minorEastAsia" w:eastAsiaTheme="minorEastAsia" w:cstheme="minorEastAsia"/>
          <w:b w:val="0"/>
          <w:bCs w:val="0"/>
          <w:sz w:val="28"/>
          <w:szCs w:val="28"/>
        </w:rPr>
        <w:t>连云港市工投集团日晒制盐有限公司</w:t>
      </w:r>
    </w:p>
    <w:p>
      <w:pPr>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val="en-US" w:eastAsia="zh-CN"/>
        </w:rPr>
        <w:t>乙方：（</w:t>
      </w:r>
      <w:r>
        <w:rPr>
          <w:rFonts w:hint="eastAsia" w:asciiTheme="minorEastAsia" w:hAnsiTheme="minorEastAsia" w:eastAsiaTheme="minorEastAsia" w:cstheme="minorEastAsia"/>
          <w:b w:val="0"/>
          <w:bCs w:val="0"/>
          <w:sz w:val="28"/>
          <w:szCs w:val="28"/>
        </w:rPr>
        <w:t>供应方</w:t>
      </w:r>
      <w:r>
        <w:rPr>
          <w:rFonts w:hint="eastAsia" w:asciiTheme="minorEastAsia" w:hAnsiTheme="minorEastAsia" w:eastAsiaTheme="minorEastAsia" w:cstheme="minorEastAsia"/>
          <w:b w:val="0"/>
          <w:bCs w:val="0"/>
          <w:sz w:val="28"/>
          <w:szCs w:val="28"/>
          <w:lang w:eastAsia="zh-CN"/>
        </w:rPr>
        <w:t>）</w:t>
      </w:r>
    </w:p>
    <w:p>
      <w:pPr>
        <w:pStyle w:val="3"/>
        <w:spacing w:line="276" w:lineRule="auto"/>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color w:val="333333"/>
          <w:sz w:val="28"/>
          <w:szCs w:val="28"/>
        </w:rPr>
        <w:t>根据《中华人民共和国民法典》及有关</w:t>
      </w: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"http://www.chinalawedu.com/falvfagui/" \o "法律法规"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color w:val="333333"/>
          <w:sz w:val="28"/>
          <w:szCs w:val="28"/>
        </w:rPr>
        <w:t>法律法规</w:t>
      </w:r>
      <w:r>
        <w:rPr>
          <w:rFonts w:hint="eastAsia" w:asciiTheme="minorEastAsia" w:hAnsiTheme="minorEastAsia" w:eastAsiaTheme="minorEastAsia" w:cstheme="minorEastAsia"/>
          <w:b w:val="0"/>
          <w:bCs w:val="0"/>
          <w:color w:val="333333"/>
          <w:sz w:val="28"/>
          <w:szCs w:val="28"/>
        </w:rPr>
        <w:fldChar w:fldCharType="end"/>
      </w:r>
      <w:r>
        <w:rPr>
          <w:rFonts w:hint="eastAsia" w:asciiTheme="minorEastAsia" w:hAnsiTheme="minorEastAsia" w:eastAsiaTheme="minorEastAsia" w:cstheme="minorEastAsia"/>
          <w:b w:val="0"/>
          <w:bCs w:val="0"/>
          <w:color w:val="333333"/>
          <w:sz w:val="28"/>
          <w:szCs w:val="28"/>
        </w:rPr>
        <w:t>的规定，甲乙双方本着平等、自愿、互惠互利的原则，经协商一致，就</w:t>
      </w:r>
      <w:r>
        <w:rPr>
          <w:rFonts w:hint="eastAsia" w:asciiTheme="minorEastAsia" w:hAnsiTheme="minorEastAsia" w:eastAsiaTheme="minorEastAsia" w:cstheme="minorEastAsia"/>
          <w:b w:val="0"/>
          <w:bCs w:val="0"/>
          <w:color w:val="333333"/>
          <w:sz w:val="28"/>
          <w:szCs w:val="28"/>
          <w:lang w:eastAsia="zh-CN"/>
        </w:rPr>
        <w:t>盐膜</w:t>
      </w:r>
      <w:r>
        <w:rPr>
          <w:rFonts w:hint="eastAsia" w:asciiTheme="minorEastAsia" w:hAnsiTheme="minorEastAsia" w:eastAsiaTheme="minorEastAsia" w:cstheme="minorEastAsia"/>
          <w:b w:val="0"/>
          <w:bCs w:val="0"/>
          <w:color w:val="333333"/>
          <w:sz w:val="28"/>
          <w:szCs w:val="28"/>
        </w:rPr>
        <w:t>购销的有关事宜达成如下条款。</w:t>
      </w: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第一条、</w:t>
      </w:r>
      <w:r>
        <w:rPr>
          <w:rFonts w:hint="eastAsia" w:asciiTheme="minorEastAsia" w:hAnsiTheme="minorEastAsia" w:eastAsiaTheme="minorEastAsia" w:cstheme="minorEastAsia"/>
          <w:b w:val="0"/>
          <w:bCs w:val="0"/>
          <w:sz w:val="28"/>
          <w:szCs w:val="28"/>
          <w:lang w:eastAsia="zh-CN"/>
        </w:rPr>
        <w:t>名称、</w:t>
      </w:r>
      <w:r>
        <w:rPr>
          <w:rFonts w:hint="eastAsia" w:asciiTheme="minorEastAsia" w:hAnsiTheme="minorEastAsia" w:eastAsiaTheme="minorEastAsia" w:cstheme="minorEastAsia"/>
          <w:b w:val="0"/>
          <w:bCs w:val="0"/>
          <w:sz w:val="28"/>
          <w:szCs w:val="28"/>
        </w:rPr>
        <w:t>规格、单价、数量、金额及交（提）货时间</w:t>
      </w:r>
    </w:p>
    <w:tbl>
      <w:tblPr>
        <w:tblStyle w:val="11"/>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2176"/>
        <w:gridCol w:w="1291"/>
        <w:gridCol w:w="1261"/>
        <w:gridCol w:w="1351"/>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材料名称</w:t>
            </w:r>
          </w:p>
        </w:tc>
        <w:tc>
          <w:tcPr>
            <w:tcW w:w="2176"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规格型号</w:t>
            </w:r>
          </w:p>
        </w:tc>
        <w:tc>
          <w:tcPr>
            <w:tcW w:w="1291"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单价（元/吨）</w:t>
            </w:r>
          </w:p>
        </w:tc>
        <w:tc>
          <w:tcPr>
            <w:tcW w:w="1261"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数量（吨）</w:t>
            </w:r>
          </w:p>
        </w:tc>
        <w:tc>
          <w:tcPr>
            <w:tcW w:w="1351"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金额（元)</w:t>
            </w:r>
          </w:p>
        </w:tc>
        <w:tc>
          <w:tcPr>
            <w:tcW w:w="1325"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交（提）货时间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盐膜</w:t>
            </w:r>
          </w:p>
        </w:tc>
        <w:tc>
          <w:tcPr>
            <w:tcW w:w="2176" w:type="dxa"/>
          </w:tcPr>
          <w:p>
            <w:pPr>
              <w:widowControl w:val="0"/>
              <w:jc w:val="both"/>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color w:val="000000"/>
                <w:sz w:val="28"/>
                <w:szCs w:val="28"/>
              </w:rPr>
              <w:t>2000mm*0.12mm</w:t>
            </w:r>
          </w:p>
        </w:tc>
        <w:tc>
          <w:tcPr>
            <w:tcW w:w="1291" w:type="dxa"/>
          </w:tcPr>
          <w:p>
            <w:pPr>
              <w:widowControl w:val="0"/>
              <w:jc w:val="both"/>
              <w:rPr>
                <w:rFonts w:hint="eastAsia" w:asciiTheme="minorEastAsia" w:hAnsiTheme="minorEastAsia" w:eastAsiaTheme="minorEastAsia" w:cstheme="minorEastAsia"/>
                <w:b w:val="0"/>
                <w:bCs w:val="0"/>
                <w:sz w:val="28"/>
                <w:szCs w:val="28"/>
              </w:rPr>
            </w:pPr>
          </w:p>
        </w:tc>
        <w:tc>
          <w:tcPr>
            <w:tcW w:w="1261" w:type="dxa"/>
          </w:tcPr>
          <w:p>
            <w:pPr>
              <w:widowControl w:val="0"/>
              <w:jc w:val="both"/>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65</w:t>
            </w:r>
          </w:p>
        </w:tc>
        <w:tc>
          <w:tcPr>
            <w:tcW w:w="1351" w:type="dxa"/>
          </w:tcPr>
          <w:p>
            <w:pPr>
              <w:widowControl w:val="0"/>
              <w:jc w:val="both"/>
              <w:rPr>
                <w:rFonts w:hint="eastAsia" w:asciiTheme="minorEastAsia" w:hAnsiTheme="minorEastAsia" w:eastAsiaTheme="minorEastAsia" w:cstheme="minorEastAsia"/>
                <w:b w:val="0"/>
                <w:bCs w:val="0"/>
                <w:sz w:val="28"/>
                <w:szCs w:val="28"/>
              </w:rPr>
            </w:pPr>
          </w:p>
        </w:tc>
        <w:tc>
          <w:tcPr>
            <w:tcW w:w="1325" w:type="dxa"/>
          </w:tcPr>
          <w:p>
            <w:pPr>
              <w:widowControl w:val="0"/>
              <w:jc w:val="both"/>
              <w:rPr>
                <w:rFonts w:hint="default" w:asciiTheme="minorEastAsia" w:hAnsiTheme="minorEastAsia" w:eastAsiaTheme="minorEastAsia" w:cstheme="minorEastAsia"/>
                <w:b w:val="0"/>
                <w:bCs w:val="0"/>
                <w:sz w:val="28"/>
                <w:szCs w:val="28"/>
                <w:lang w:val="en-US"/>
              </w:rPr>
            </w:pPr>
            <w:r>
              <w:rPr>
                <w:rFonts w:hint="eastAsia" w:asciiTheme="minorEastAsia" w:hAnsiTheme="minorEastAsia" w:eastAsiaTheme="minorEastAsia" w:cstheme="minorEastAsia"/>
                <w:b w:val="0"/>
                <w:bCs w:val="0"/>
                <w:sz w:val="28"/>
                <w:szCs w:val="28"/>
                <w:lang w:val="en-US" w:eastAsia="zh-CN"/>
              </w:rPr>
              <w:t>合同签订后20日内</w:t>
            </w:r>
          </w:p>
        </w:tc>
      </w:tr>
    </w:tbl>
    <w:p>
      <w:pPr>
        <w:pStyle w:val="4"/>
        <w:rPr>
          <w:rFonts w:hint="default" w:eastAsia="微软雅黑"/>
          <w:lang w:val="en-US" w:eastAsia="zh-CN"/>
        </w:rPr>
      </w:pPr>
      <w:r>
        <w:rPr>
          <w:rFonts w:hint="eastAsia" w:asciiTheme="minorEastAsia" w:hAnsiTheme="minorEastAsia" w:eastAsiaTheme="minorEastAsia" w:cstheme="minorEastAsia"/>
          <w:b w:val="0"/>
          <w:bCs w:val="0"/>
          <w:sz w:val="28"/>
          <w:szCs w:val="28"/>
        </w:rPr>
        <w:t>实际付款金额：采购方实际收货量（盐膜吨数）乘以盐膜单价（元/砘）</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color w:val="333333"/>
          <w:sz w:val="28"/>
          <w:szCs w:val="28"/>
        </w:rPr>
        <w:t>单价（含13%税、运输费用）</w:t>
      </w:r>
      <w:r>
        <w:rPr>
          <w:rFonts w:hint="eastAsia" w:asciiTheme="minorEastAsia" w:hAnsiTheme="minorEastAsia" w:eastAsiaTheme="minorEastAsia" w:cstheme="minorEastAsia"/>
          <w:b w:val="0"/>
          <w:bCs w:val="0"/>
          <w:sz w:val="28"/>
          <w:szCs w:val="28"/>
          <w:lang w:val="en-US" w:eastAsia="zh-CN"/>
        </w:rPr>
        <w:t>甲方不需要支付其他费用</w:t>
      </w:r>
      <w:r>
        <w:rPr>
          <w:rFonts w:hint="eastAsia" w:asciiTheme="minorEastAsia" w:hAnsiTheme="minorEastAsia" w:eastAsiaTheme="minorEastAsia" w:cstheme="minorEastAsia"/>
          <w:b w:val="0"/>
          <w:bCs w:val="0"/>
          <w:sz w:val="28"/>
          <w:szCs w:val="28"/>
        </w:rPr>
        <w:t>。</w:t>
      </w:r>
      <w:r>
        <w:rPr>
          <w:rFonts w:hint="eastAsia" w:asciiTheme="minorEastAsia" w:hAnsiTheme="minorEastAsia" w:eastAsiaTheme="minorEastAsia" w:cstheme="minorEastAsia"/>
          <w:b w:val="0"/>
          <w:bCs w:val="0"/>
          <w:sz w:val="28"/>
          <w:szCs w:val="28"/>
          <w:lang w:val="en-US" w:eastAsia="zh-CN"/>
        </w:rPr>
        <w:t>甲方每次付款前，乙方需提供符合甲方要求的增值税发票，如因乙方发票的原因导致甲方延迟付款的，甲方不承担违约责任。</w:t>
      </w:r>
    </w:p>
    <w:p>
      <w:pPr>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color w:val="333333"/>
          <w:sz w:val="28"/>
          <w:szCs w:val="28"/>
        </w:rPr>
        <w:t>合同期间</w:t>
      </w:r>
      <w:r>
        <w:rPr>
          <w:rFonts w:hint="eastAsia" w:asciiTheme="minorEastAsia" w:hAnsiTheme="minorEastAsia" w:eastAsiaTheme="minorEastAsia" w:cstheme="minorEastAsia"/>
          <w:b w:val="0"/>
          <w:bCs w:val="0"/>
          <w:color w:val="333333"/>
          <w:sz w:val="28"/>
          <w:szCs w:val="28"/>
          <w:lang w:eastAsia="zh-CN"/>
        </w:rPr>
        <w:t>盐膜</w:t>
      </w:r>
      <w:r>
        <w:rPr>
          <w:rFonts w:hint="eastAsia" w:asciiTheme="minorEastAsia" w:hAnsiTheme="minorEastAsia" w:eastAsiaTheme="minorEastAsia" w:cstheme="minorEastAsia"/>
          <w:b w:val="0"/>
          <w:bCs w:val="0"/>
          <w:color w:val="333333"/>
          <w:sz w:val="28"/>
          <w:szCs w:val="28"/>
        </w:rPr>
        <w:t>单价不以</w:t>
      </w:r>
      <w:r>
        <w:rPr>
          <w:rFonts w:hint="eastAsia" w:asciiTheme="minorEastAsia" w:hAnsiTheme="minorEastAsia" w:eastAsiaTheme="minorEastAsia" w:cstheme="minorEastAsia"/>
          <w:b w:val="0"/>
          <w:bCs w:val="0"/>
          <w:color w:val="333333"/>
          <w:sz w:val="28"/>
          <w:szCs w:val="28"/>
          <w:lang w:eastAsia="zh-CN"/>
        </w:rPr>
        <w:t>盐膜</w:t>
      </w:r>
      <w:r>
        <w:rPr>
          <w:rFonts w:hint="eastAsia" w:asciiTheme="minorEastAsia" w:hAnsiTheme="minorEastAsia" w:eastAsiaTheme="minorEastAsia" w:cstheme="minorEastAsia"/>
          <w:b w:val="0"/>
          <w:bCs w:val="0"/>
          <w:color w:val="333333"/>
          <w:sz w:val="28"/>
          <w:szCs w:val="28"/>
        </w:rPr>
        <w:t>市场单价的变动而作任何调整</w:t>
      </w:r>
      <w:r>
        <w:rPr>
          <w:rFonts w:hint="eastAsia" w:asciiTheme="minorEastAsia" w:hAnsiTheme="minorEastAsia" w:eastAsiaTheme="minorEastAsia" w:cstheme="minorEastAsia"/>
          <w:b w:val="0"/>
          <w:bCs w:val="0"/>
          <w:color w:val="333333"/>
          <w:sz w:val="28"/>
          <w:szCs w:val="28"/>
          <w:lang w:eastAsia="zh-CN"/>
        </w:rPr>
        <w:t>。</w:t>
      </w:r>
    </w:p>
    <w:p>
      <w:pPr>
        <w:numPr>
          <w:ilvl w:val="0"/>
          <w:numId w:val="0"/>
        </w:numPr>
        <w:rPr>
          <w:rFonts w:hint="eastAsia" w:asciiTheme="minorEastAsia" w:hAnsiTheme="minorEastAsia" w:eastAsiaTheme="minorEastAsia" w:cstheme="minorEastAsia"/>
          <w:b w:val="0"/>
          <w:bCs w:val="0"/>
          <w:color w:val="333333"/>
          <w:sz w:val="28"/>
          <w:szCs w:val="28"/>
          <w:lang w:eastAsia="zh-CN"/>
        </w:rPr>
      </w:pPr>
      <w:r>
        <w:rPr>
          <w:rFonts w:hint="eastAsia" w:asciiTheme="minorEastAsia" w:hAnsiTheme="minorEastAsia" w:eastAsiaTheme="minorEastAsia" w:cstheme="minorEastAsia"/>
          <w:b w:val="0"/>
          <w:bCs w:val="0"/>
          <w:sz w:val="28"/>
          <w:szCs w:val="28"/>
        </w:rPr>
        <w:t>第二条：盐膜质量</w:t>
      </w:r>
      <w:r>
        <w:rPr>
          <w:rFonts w:hint="eastAsia" w:asciiTheme="minorEastAsia" w:hAnsiTheme="minorEastAsia" w:eastAsiaTheme="minorEastAsia" w:cstheme="minorEastAsia"/>
          <w:b w:val="0"/>
          <w:bCs w:val="0"/>
          <w:color w:val="333333"/>
          <w:sz w:val="28"/>
          <w:szCs w:val="28"/>
          <w:lang w:eastAsia="zh-CN"/>
        </w:rPr>
        <w:t>标准：</w:t>
      </w:r>
    </w:p>
    <w:p>
      <w:pPr>
        <w:keepNext w:val="0"/>
        <w:keepLines w:val="0"/>
        <w:pageBreakBefore w:val="0"/>
        <w:widowControl/>
        <w:numPr>
          <w:ilvl w:val="0"/>
          <w:numId w:val="0"/>
        </w:numPr>
        <w:kinsoku/>
        <w:wordWrap/>
        <w:overflowPunct/>
        <w:topLinePunct w:val="0"/>
        <w:autoSpaceDE/>
        <w:autoSpaceDN/>
        <w:bidi w:val="0"/>
        <w:adjustRightInd w:val="0"/>
        <w:snapToGrid w:val="0"/>
        <w:ind w:firstLine="560" w:firstLineChars="200"/>
        <w:textAlignment w:val="auto"/>
        <w:rPr>
          <w:rFonts w:hint="eastAsia" w:asciiTheme="minorEastAsia" w:hAnsiTheme="minorEastAsia" w:eastAsiaTheme="minorEastAsia" w:cstheme="minorEastAsia"/>
          <w:b w:val="0"/>
          <w:bCs w:val="0"/>
          <w:color w:val="333333"/>
          <w:sz w:val="28"/>
          <w:szCs w:val="28"/>
          <w:lang w:val="en-US" w:eastAsia="zh-CN"/>
        </w:rPr>
      </w:pPr>
      <w:r>
        <w:rPr>
          <w:rFonts w:hint="eastAsia" w:asciiTheme="minorEastAsia" w:hAnsiTheme="minorEastAsia" w:eastAsiaTheme="minorEastAsia" w:cstheme="minorEastAsia"/>
          <w:b w:val="0"/>
          <w:bCs w:val="0"/>
          <w:color w:val="333333"/>
          <w:sz w:val="28"/>
          <w:szCs w:val="28"/>
          <w:lang w:eastAsia="zh-CN"/>
        </w:rPr>
        <w:t>乙方产品各项指标必需等于或高于</w:t>
      </w:r>
      <w:r>
        <w:rPr>
          <w:rFonts w:hint="eastAsia" w:asciiTheme="minorEastAsia" w:hAnsiTheme="minorEastAsia" w:eastAsiaTheme="minorEastAsia" w:cstheme="minorEastAsia"/>
          <w:b w:val="0"/>
          <w:bCs w:val="0"/>
          <w:color w:val="333333"/>
          <w:sz w:val="28"/>
          <w:szCs w:val="28"/>
          <w:lang w:val="en-US" w:eastAsia="zh-CN"/>
        </w:rPr>
        <w:t>GB/T3830-2008标准要求。否则甲方有权无条件退货，因此发生的一切损失由乙方负责，甲方不负任何责任，并有权单方面解除合同，若因此给甲方造成经济损失，乙方赔偿甲方所有损失。</w:t>
      </w:r>
    </w:p>
    <w:p>
      <w:pPr>
        <w:keepNext w:val="0"/>
        <w:keepLines w:val="0"/>
        <w:pageBreakBefore w:val="0"/>
        <w:widowControl/>
        <w:numPr>
          <w:ilvl w:val="0"/>
          <w:numId w:val="0"/>
        </w:numPr>
        <w:kinsoku/>
        <w:wordWrap/>
        <w:overflowPunct/>
        <w:topLinePunct w:val="0"/>
        <w:autoSpaceDE/>
        <w:autoSpaceDN/>
        <w:bidi w:val="0"/>
        <w:adjustRightInd w:val="0"/>
        <w:snapToGrid w:val="0"/>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颜色:黑色，光面、耐酸、耐高温、耐低温，抗老化。保质期内，不出现明显变硬、变脆、皱折、砂眼、漏卤、过量缩水等现象。</w:t>
      </w:r>
    </w:p>
    <w:p>
      <w:pPr>
        <w:spacing w:beforeLines="50" w:afterLines="50"/>
        <w:ind w:firstLine="557" w:firstLineChars="199"/>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第三条、结算方式</w:t>
      </w:r>
    </w:p>
    <w:p>
      <w:pPr>
        <w:keepNext w:val="0"/>
        <w:keepLines w:val="0"/>
        <w:pageBreakBefore w:val="0"/>
        <w:widowControl/>
        <w:kinsoku/>
        <w:wordWrap/>
        <w:overflowPunct/>
        <w:topLinePunct w:val="0"/>
        <w:autoSpaceDE/>
        <w:autoSpaceDN/>
        <w:bidi w:val="0"/>
        <w:adjustRightInd w:val="0"/>
        <w:snapToGrid w:val="0"/>
        <w:ind w:firstLine="560" w:firstLineChars="200"/>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lang w:val="en-US" w:eastAsia="zh-CN"/>
        </w:rPr>
        <w:t>供</w:t>
      </w:r>
      <w:r>
        <w:rPr>
          <w:rFonts w:hint="eastAsia" w:asciiTheme="minorEastAsia" w:hAnsiTheme="minorEastAsia" w:eastAsiaTheme="minorEastAsia" w:cstheme="minorEastAsia"/>
          <w:b w:val="0"/>
          <w:bCs w:val="0"/>
          <w:sz w:val="28"/>
          <w:szCs w:val="28"/>
        </w:rPr>
        <w:t>货</w:t>
      </w:r>
      <w:r>
        <w:rPr>
          <w:rFonts w:hint="eastAsia" w:asciiTheme="minorEastAsia" w:hAnsiTheme="minorEastAsia" w:eastAsiaTheme="minorEastAsia" w:cstheme="minorEastAsia"/>
          <w:b w:val="0"/>
          <w:bCs w:val="0"/>
          <w:sz w:val="28"/>
          <w:szCs w:val="28"/>
          <w:lang w:val="en-US" w:eastAsia="zh-CN"/>
        </w:rPr>
        <w:t>结束</w:t>
      </w:r>
      <w:r>
        <w:rPr>
          <w:rFonts w:hint="eastAsia" w:asciiTheme="minorEastAsia" w:hAnsiTheme="minorEastAsia" w:eastAsiaTheme="minorEastAsia" w:cstheme="minorEastAsia"/>
          <w:b w:val="0"/>
          <w:bCs w:val="0"/>
          <w:sz w:val="28"/>
          <w:szCs w:val="28"/>
        </w:rPr>
        <w:t>后，开具13%增值税发票，</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付给货款65%，六个月后付25%，余额10%作质量保证金。待盐膜使用满壹年后</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lang w:val="en-US" w:eastAsia="zh-CN"/>
        </w:rPr>
        <w:t>以签订合同时间为准</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，未出现质量问题</w:t>
      </w:r>
      <w:r>
        <w:rPr>
          <w:rFonts w:hint="eastAsia" w:asciiTheme="minorEastAsia" w:hAnsiTheme="minorEastAsia" w:eastAsiaTheme="minorEastAsia" w:cstheme="minorEastAsia"/>
          <w:b w:val="0"/>
          <w:bCs w:val="0"/>
          <w:sz w:val="28"/>
          <w:szCs w:val="28"/>
          <w:lang w:eastAsia="zh-CN"/>
        </w:rPr>
        <w:t>无息一次性</w:t>
      </w:r>
      <w:r>
        <w:rPr>
          <w:rFonts w:hint="eastAsia" w:asciiTheme="minorEastAsia" w:hAnsiTheme="minorEastAsia" w:eastAsiaTheme="minorEastAsia" w:cstheme="minorEastAsia"/>
          <w:b w:val="0"/>
          <w:bCs w:val="0"/>
          <w:sz w:val="28"/>
          <w:szCs w:val="28"/>
        </w:rPr>
        <w:t>结清。</w:t>
      </w:r>
      <w:r>
        <w:rPr>
          <w:rFonts w:hint="eastAsia" w:asciiTheme="minorEastAsia" w:hAnsiTheme="minorEastAsia" w:eastAsiaTheme="minorEastAsia" w:cstheme="minorEastAsia"/>
          <w:b w:val="0"/>
          <w:bCs w:val="0"/>
          <w:color w:val="333333"/>
          <w:sz w:val="28"/>
          <w:szCs w:val="28"/>
        </w:rPr>
        <w:t>付款方式为：基本账户电汇或承兑汇票支付。甲方开票资料：名称：连云港市工投集团日晒制盐有限公司；地址：连云港市灌云县灌西盐场埒南工区；电话：0518-88112823；开户行：江苏银行连云港浦中支行；账号：11560188000053276；税号：91320723684946816E。结算金额按实际供货量*单价，</w:t>
      </w:r>
      <w:r>
        <w:rPr>
          <w:rFonts w:hint="eastAsia" w:asciiTheme="minorEastAsia" w:hAnsiTheme="minorEastAsia" w:eastAsiaTheme="minorEastAsia" w:cstheme="minorEastAsia"/>
          <w:b w:val="0"/>
          <w:bCs w:val="0"/>
          <w:sz w:val="28"/>
          <w:szCs w:val="28"/>
        </w:rPr>
        <w:t>(本分期付款均为15个工作日以内)质保金到期时间（</w:t>
      </w:r>
      <w:r>
        <w:rPr>
          <w:rFonts w:hint="eastAsia" w:asciiTheme="minorEastAsia" w:hAnsiTheme="minorEastAsia" w:eastAsiaTheme="minorEastAsia" w:cstheme="minorEastAsia"/>
          <w:b w:val="0"/>
          <w:bCs w:val="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年</w:t>
      </w:r>
      <w:r>
        <w:rPr>
          <w:rFonts w:hint="eastAsia" w:asciiTheme="minorEastAsia" w:hAnsiTheme="minorEastAsia" w:eastAsiaTheme="minorEastAsia" w:cstheme="minorEastAsia"/>
          <w:b w:val="0"/>
          <w:bCs w:val="0"/>
          <w:color w:val="FF000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月</w:t>
      </w:r>
      <w:r>
        <w:rPr>
          <w:rFonts w:hint="eastAsia" w:asciiTheme="minorEastAsia" w:hAnsiTheme="minorEastAsia" w:eastAsiaTheme="minorEastAsia" w:cstheme="minorEastAsia"/>
          <w:b w:val="0"/>
          <w:bCs w:val="0"/>
          <w:color w:val="FF000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日</w:t>
      </w:r>
      <w:r>
        <w:rPr>
          <w:rFonts w:hint="eastAsia" w:asciiTheme="minorEastAsia" w:hAnsiTheme="minorEastAsia" w:eastAsiaTheme="minorEastAsia" w:cstheme="minorEastAsia"/>
          <w:b w:val="0"/>
          <w:bCs w:val="0"/>
          <w:sz w:val="28"/>
          <w:szCs w:val="28"/>
        </w:rPr>
        <w:t>）</w:t>
      </w:r>
    </w:p>
    <w:p>
      <w:pPr>
        <w:numPr>
          <w:ilvl w:val="0"/>
          <w:numId w:val="4"/>
        </w:num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运输及</w:t>
      </w:r>
      <w:r>
        <w:rPr>
          <w:rFonts w:hint="eastAsia" w:asciiTheme="minorEastAsia" w:hAnsiTheme="minorEastAsia" w:eastAsiaTheme="minorEastAsia" w:cstheme="minorEastAsia"/>
          <w:b w:val="0"/>
          <w:bCs w:val="0"/>
          <w:sz w:val="28"/>
          <w:szCs w:val="28"/>
          <w:lang w:val="en-US" w:eastAsia="zh-CN"/>
        </w:rPr>
        <w:t>卸货</w:t>
      </w:r>
      <w:r>
        <w:rPr>
          <w:rFonts w:hint="eastAsia" w:asciiTheme="minorEastAsia" w:hAnsiTheme="minorEastAsia" w:eastAsiaTheme="minorEastAsia" w:cstheme="minorEastAsia"/>
          <w:b w:val="0"/>
          <w:bCs w:val="0"/>
          <w:sz w:val="28"/>
          <w:szCs w:val="28"/>
        </w:rPr>
        <w:t>费用由</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承担</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lang w:val="en-US" w:eastAsia="zh-CN"/>
        </w:rPr>
        <w:t>甲方不承担任何费用</w:t>
      </w:r>
      <w:r>
        <w:rPr>
          <w:rFonts w:hint="eastAsia" w:asciiTheme="minorEastAsia" w:hAnsiTheme="minorEastAsia" w:eastAsiaTheme="minorEastAsia" w:cstheme="minorEastAsia"/>
          <w:b w:val="0"/>
          <w:bCs w:val="0"/>
          <w:sz w:val="28"/>
          <w:szCs w:val="28"/>
        </w:rPr>
        <w:t>。</w:t>
      </w:r>
    </w:p>
    <w:p>
      <w:pPr>
        <w:numPr>
          <w:ilvl w:val="0"/>
          <w:numId w:val="4"/>
        </w:num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交提货方式及地点：</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按</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要求把货送到灌云县灌西盐场日晒制盐公司指定的地方。</w:t>
      </w:r>
    </w:p>
    <w:p>
      <w:pPr>
        <w:numPr>
          <w:ilvl w:val="0"/>
          <w:numId w:val="4"/>
        </w:num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违约责任：</w:t>
      </w:r>
    </w:p>
    <w:p>
      <w:pPr>
        <w:spacing w:line="400" w:lineRule="exact"/>
        <w:ind w:firstLine="601"/>
        <w:rPr>
          <w:rFonts w:hint="default" w:eastAsia="微软雅黑" w:asciiTheme="minorEastAsia" w:hAnsi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rPr>
        <w:t>1、</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必须按本合同第一条明确的时间、地点及时送货；否则，按本次迟到货价值的</w:t>
      </w:r>
      <w:r>
        <w:rPr>
          <w:rFonts w:hint="eastAsia" w:asciiTheme="minorEastAsia" w:hAnsiTheme="minorEastAsia" w:eastAsiaTheme="minorEastAsia" w:cstheme="minorEastAsia"/>
          <w:b w:val="0"/>
          <w:bCs w:val="0"/>
          <w:sz w:val="28"/>
          <w:szCs w:val="28"/>
          <w:lang w:val="en-US" w:eastAsia="zh-CN"/>
        </w:rPr>
        <w:t>1%</w:t>
      </w:r>
      <w:r>
        <w:rPr>
          <w:rFonts w:hint="eastAsia" w:asciiTheme="minorEastAsia" w:hAnsiTheme="minorEastAsia" w:eastAsiaTheme="minorEastAsia" w:cstheme="minorEastAsia"/>
          <w:b w:val="0"/>
          <w:bCs w:val="0"/>
          <w:sz w:val="28"/>
          <w:szCs w:val="28"/>
        </w:rPr>
        <w:t>向</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承付延迟费用，并承担</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因误期供货造成的损失</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lang w:val="en-US" w:eastAsia="zh-CN"/>
        </w:rPr>
        <w:t>逾期超过10天，甲方有权解除合同。 如发生不可抗力原因，供方应当立刻通知需方。如延期10天，经双方协商无效，需方有权解除合同。</w:t>
      </w:r>
    </w:p>
    <w:p>
      <w:p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2、若出现质量问题盐膜，</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必须及时通知</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到场勘验。</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接到通知后,必须在72小时内赶到现场勘验，过时未到达勘验的,视作</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默认</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通知的质量问题，并赔偿采购方造成的直接和间接损失。经确认非</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使用不当造成的,</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应无条件更换。若在30个工作日内，不作更换处理，</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质保金作违约金付给</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，用于维护质量问题盐膜，尚不足部分，</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还应按实际损失赔偿给</w:t>
      </w: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w:t>
      </w:r>
    </w:p>
    <w:p>
      <w:p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第八条合同履约期及安全事宜：</w:t>
      </w:r>
    </w:p>
    <w:p>
      <w:pPr>
        <w:numPr>
          <w:ilvl w:val="0"/>
          <w:numId w:val="5"/>
        </w:numPr>
        <w:spacing w:line="400" w:lineRule="exact"/>
        <w:ind w:left="59" w:leftChars="0" w:firstLine="601" w:firstLineChars="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本合同履约期为</w:t>
      </w:r>
      <w:r>
        <w:rPr>
          <w:rFonts w:hint="eastAsia" w:asciiTheme="minorEastAsia" w:hAnsiTheme="minorEastAsia" w:eastAsiaTheme="minorEastAsia" w:cstheme="minorEastAsia"/>
          <w:b w:val="0"/>
          <w:bCs w:val="0"/>
          <w:color w:val="FF0000"/>
          <w:sz w:val="28"/>
          <w:szCs w:val="28"/>
        </w:rPr>
        <w:t>202</w:t>
      </w:r>
      <w:r>
        <w:rPr>
          <w:rFonts w:hint="eastAsia" w:asciiTheme="minorEastAsia" w:hAnsiTheme="minorEastAsia" w:eastAsiaTheme="minorEastAsia" w:cstheme="minorEastAsia"/>
          <w:b w:val="0"/>
          <w:bCs w:val="0"/>
          <w:color w:val="FF0000"/>
          <w:sz w:val="28"/>
          <w:szCs w:val="28"/>
          <w:lang w:val="en-US" w:eastAsia="zh-CN"/>
        </w:rPr>
        <w:t>2</w:t>
      </w:r>
      <w:r>
        <w:rPr>
          <w:rFonts w:hint="eastAsia" w:asciiTheme="minorEastAsia" w:hAnsiTheme="minorEastAsia" w:eastAsiaTheme="minorEastAsia" w:cstheme="minorEastAsia"/>
          <w:b w:val="0"/>
          <w:bCs w:val="0"/>
          <w:color w:val="FF0000"/>
          <w:sz w:val="28"/>
          <w:szCs w:val="28"/>
        </w:rPr>
        <w:t>年</w:t>
      </w:r>
      <w:r>
        <w:rPr>
          <w:rFonts w:hint="eastAsia" w:asciiTheme="minorEastAsia" w:hAnsiTheme="minorEastAsia" w:eastAsiaTheme="minorEastAsia" w:cstheme="minorEastAsia"/>
          <w:b w:val="0"/>
          <w:bCs w:val="0"/>
          <w:color w:val="FF000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月</w:t>
      </w:r>
      <w:r>
        <w:rPr>
          <w:rFonts w:hint="eastAsia" w:asciiTheme="minorEastAsia" w:hAnsiTheme="minorEastAsia" w:eastAsiaTheme="minorEastAsia" w:cstheme="minorEastAsia"/>
          <w:b w:val="0"/>
          <w:bCs w:val="0"/>
          <w:color w:val="FF000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日起至202</w:t>
      </w:r>
      <w:r>
        <w:rPr>
          <w:rFonts w:hint="eastAsia" w:asciiTheme="minorEastAsia" w:hAnsiTheme="minorEastAsia" w:eastAsiaTheme="minorEastAsia" w:cstheme="minorEastAsia"/>
          <w:b w:val="0"/>
          <w:bCs w:val="0"/>
          <w:color w:val="FF0000"/>
          <w:sz w:val="28"/>
          <w:szCs w:val="28"/>
          <w:lang w:val="en-US" w:eastAsia="zh-CN"/>
        </w:rPr>
        <w:t>2</w:t>
      </w:r>
      <w:r>
        <w:rPr>
          <w:rFonts w:hint="eastAsia" w:asciiTheme="minorEastAsia" w:hAnsiTheme="minorEastAsia" w:eastAsiaTheme="minorEastAsia" w:cstheme="minorEastAsia"/>
          <w:b w:val="0"/>
          <w:bCs w:val="0"/>
          <w:color w:val="FF0000"/>
          <w:sz w:val="28"/>
          <w:szCs w:val="28"/>
        </w:rPr>
        <w:t>年</w:t>
      </w:r>
      <w:r>
        <w:rPr>
          <w:rFonts w:hint="eastAsia" w:asciiTheme="minorEastAsia" w:hAnsiTheme="minorEastAsia" w:eastAsiaTheme="minorEastAsia" w:cstheme="minorEastAsia"/>
          <w:b w:val="0"/>
          <w:bCs w:val="0"/>
          <w:color w:val="FF000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月</w:t>
      </w:r>
      <w:r>
        <w:rPr>
          <w:rFonts w:hint="eastAsia" w:asciiTheme="minorEastAsia" w:hAnsiTheme="minorEastAsia" w:eastAsiaTheme="minorEastAsia" w:cstheme="minorEastAsia"/>
          <w:b w:val="0"/>
          <w:bCs w:val="0"/>
          <w:color w:val="FF0000"/>
          <w:sz w:val="28"/>
          <w:szCs w:val="28"/>
          <w:lang w:val="en-US" w:eastAsia="zh-CN"/>
        </w:rPr>
        <w:t xml:space="preserve">  </w:t>
      </w:r>
      <w:r>
        <w:rPr>
          <w:rFonts w:hint="eastAsia" w:asciiTheme="minorEastAsia" w:hAnsiTheme="minorEastAsia" w:eastAsiaTheme="minorEastAsia" w:cstheme="minorEastAsia"/>
          <w:b w:val="0"/>
          <w:bCs w:val="0"/>
          <w:color w:val="FF0000"/>
          <w:sz w:val="28"/>
          <w:szCs w:val="28"/>
        </w:rPr>
        <w:t>日止</w:t>
      </w:r>
      <w:r>
        <w:rPr>
          <w:rFonts w:hint="eastAsia" w:asciiTheme="minorEastAsia" w:hAnsiTheme="minorEastAsia" w:eastAsiaTheme="minorEastAsia" w:cstheme="minorEastAsia"/>
          <w:b w:val="0"/>
          <w:bCs w:val="0"/>
          <w:sz w:val="28"/>
          <w:szCs w:val="28"/>
        </w:rPr>
        <w:t>。</w:t>
      </w:r>
    </w:p>
    <w:p>
      <w:pPr>
        <w:numPr>
          <w:ilvl w:val="0"/>
          <w:numId w:val="5"/>
        </w:numPr>
        <w:spacing w:line="400" w:lineRule="exact"/>
        <w:ind w:left="59" w:leftChars="0" w:firstLine="601" w:firstLineChars="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在合同期间</w:t>
      </w:r>
      <w:r>
        <w:rPr>
          <w:rFonts w:hint="eastAsia" w:asciiTheme="minorEastAsia" w:hAnsiTheme="minorEastAsia" w:eastAsiaTheme="minorEastAsia" w:cstheme="minorEastAsia"/>
          <w:b w:val="0"/>
          <w:bCs w:val="0"/>
          <w:color w:val="333333"/>
          <w:sz w:val="28"/>
          <w:szCs w:val="28"/>
          <w:lang w:val="en-US" w:eastAsia="zh-CN" w:bidi="ar-SA"/>
        </w:rPr>
        <w:t>乙方（供应方）</w:t>
      </w:r>
      <w:r>
        <w:rPr>
          <w:rFonts w:hint="eastAsia" w:asciiTheme="minorEastAsia" w:hAnsiTheme="minorEastAsia" w:eastAsiaTheme="minorEastAsia" w:cstheme="minorEastAsia"/>
          <w:b w:val="0"/>
          <w:bCs w:val="0"/>
          <w:sz w:val="28"/>
          <w:szCs w:val="28"/>
        </w:rPr>
        <w:t>发生的任何安全事故与采购方无关：具体包括运输交通事故、上下装卸盐膜的大小安全事故。</w:t>
      </w:r>
    </w:p>
    <w:p>
      <w:p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第九条合同生效及其它</w:t>
      </w:r>
    </w:p>
    <w:p>
      <w:p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1、合同经卖、买双方代表签字并加盖公章（或合同章）后即生效。本合同一式四份，双方各执两份。</w:t>
      </w:r>
    </w:p>
    <w:p>
      <w:p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2、本合同未尽事宜，或发生异议，双方在不违背采购文件的原则下，经协商一致后，并签订补充协议以书面形式盖章确认，与本合同具有同等效力。</w:t>
      </w:r>
    </w:p>
    <w:p>
      <w:pPr>
        <w:spacing w:line="400" w:lineRule="exact"/>
        <w:ind w:firstLine="60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3、合同执行过程中出现的问题双方共同协商解决，如协商未果，</w:t>
      </w:r>
      <w:r>
        <w:rPr>
          <w:rFonts w:hint="eastAsia" w:asciiTheme="minorEastAsia" w:hAnsiTheme="minorEastAsia" w:eastAsiaTheme="minorEastAsia" w:cstheme="minorEastAsia"/>
          <w:b w:val="0"/>
          <w:bCs w:val="0"/>
          <w:sz w:val="28"/>
          <w:szCs w:val="28"/>
          <w:lang w:eastAsia="zh-CN"/>
        </w:rPr>
        <w:t>向采购方所在地人民</w:t>
      </w:r>
      <w:r>
        <w:rPr>
          <w:rFonts w:hint="eastAsia" w:asciiTheme="minorEastAsia" w:hAnsiTheme="minorEastAsia" w:eastAsiaTheme="minorEastAsia" w:cstheme="minorEastAsia"/>
          <w:b w:val="0"/>
          <w:bCs w:val="0"/>
          <w:sz w:val="28"/>
          <w:szCs w:val="28"/>
        </w:rPr>
        <w:t>法院</w:t>
      </w:r>
      <w:r>
        <w:rPr>
          <w:rFonts w:hint="eastAsia" w:asciiTheme="minorEastAsia" w:hAnsiTheme="minorEastAsia" w:eastAsiaTheme="minorEastAsia" w:cstheme="minorEastAsia"/>
          <w:b w:val="0"/>
          <w:bCs w:val="0"/>
          <w:sz w:val="28"/>
          <w:szCs w:val="28"/>
          <w:lang w:eastAsia="zh-CN"/>
        </w:rPr>
        <w:t>提起</w:t>
      </w:r>
      <w:r>
        <w:rPr>
          <w:rFonts w:hint="eastAsia" w:asciiTheme="minorEastAsia" w:hAnsiTheme="minorEastAsia" w:eastAsiaTheme="minorEastAsia" w:cstheme="minorEastAsia"/>
          <w:b w:val="0"/>
          <w:bCs w:val="0"/>
          <w:sz w:val="28"/>
          <w:szCs w:val="28"/>
        </w:rPr>
        <w:t>诉讼。</w:t>
      </w:r>
    </w:p>
    <w:p>
      <w:pPr>
        <w:ind w:firstLine="560" w:firstLineChars="200"/>
        <w:rPr>
          <w:rFonts w:hint="eastAsia" w:asciiTheme="minorEastAsia" w:hAnsiTheme="minorEastAsia" w:eastAsiaTheme="minorEastAsia" w:cstheme="minorEastAsia"/>
          <w:b w:val="0"/>
          <w:bCs w:val="0"/>
          <w:sz w:val="28"/>
          <w:szCs w:val="28"/>
        </w:rPr>
      </w:pPr>
    </w:p>
    <w:p>
      <w:pPr>
        <w:ind w:firstLine="560" w:firstLineChars="200"/>
        <w:rPr>
          <w:rFonts w:hint="eastAsia" w:asciiTheme="minorEastAsia" w:hAnsiTheme="minorEastAsia" w:eastAsiaTheme="minorEastAsia" w:cstheme="minorEastAsia"/>
          <w:b w:val="0"/>
          <w:bCs w:val="0"/>
          <w:sz w:val="28"/>
          <w:szCs w:val="28"/>
        </w:rPr>
      </w:pPr>
    </w:p>
    <w:p>
      <w:pPr>
        <w:ind w:firstLine="560" w:firstLineChars="20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lang w:eastAsia="zh-CN"/>
        </w:rPr>
        <w:t>甲方（</w:t>
      </w:r>
      <w:r>
        <w:rPr>
          <w:rFonts w:hint="eastAsia" w:asciiTheme="minorEastAsia" w:hAnsiTheme="minorEastAsia" w:eastAsiaTheme="minorEastAsia" w:cstheme="minorEastAsia"/>
          <w:b w:val="0"/>
          <w:bCs w:val="0"/>
          <w:sz w:val="28"/>
          <w:szCs w:val="28"/>
        </w:rPr>
        <w:t>采购方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w:t>
      </w:r>
      <w:r>
        <w:rPr>
          <w:rFonts w:hint="eastAsia" w:asciiTheme="minorEastAsia" w:hAnsiTheme="minorEastAsia" w:eastAsiaTheme="minorEastAsia" w:cstheme="minorEastAsia"/>
          <w:b w:val="0"/>
          <w:bCs w:val="0"/>
          <w:sz w:val="28"/>
          <w:szCs w:val="28"/>
          <w:lang w:val="en-US" w:eastAsia="zh-CN"/>
        </w:rPr>
        <w:t xml:space="preserve">                   乙方（ </w:t>
      </w:r>
      <w:r>
        <w:rPr>
          <w:rFonts w:hint="eastAsia" w:asciiTheme="minorEastAsia" w:hAnsiTheme="minorEastAsia" w:eastAsiaTheme="minorEastAsia" w:cstheme="minorEastAsia"/>
          <w:b w:val="0"/>
          <w:bCs w:val="0"/>
          <w:sz w:val="28"/>
          <w:szCs w:val="28"/>
        </w:rPr>
        <w:t>供应方</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rPr>
        <w:t>：</w:t>
      </w:r>
    </w:p>
    <w:p>
      <w:pPr>
        <w:rPr>
          <w:rFonts w:hint="eastAsia" w:asciiTheme="minorEastAsia" w:hAnsiTheme="minorEastAsia" w:eastAsiaTheme="minorEastAsia" w:cstheme="minorEastAsia"/>
          <w:b w:val="0"/>
          <w:bCs w:val="0"/>
          <w:sz w:val="28"/>
          <w:szCs w:val="28"/>
        </w:rPr>
      </w:pP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 xml:space="preserve">    单位盖章：                        单位盖章：</w:t>
      </w:r>
    </w:p>
    <w:p>
      <w:pPr>
        <w:rPr>
          <w:rFonts w:hint="eastAsia" w:asciiTheme="minorEastAsia" w:hAnsiTheme="minorEastAsia" w:eastAsiaTheme="minorEastAsia" w:cstheme="minorEastAsia"/>
          <w:b w:val="0"/>
          <w:bCs w:val="0"/>
          <w:sz w:val="28"/>
          <w:szCs w:val="28"/>
        </w:rPr>
      </w:pP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 xml:space="preserve">    代表签字：                        代表签字：</w:t>
      </w:r>
    </w:p>
    <w:p>
      <w:pPr>
        <w:rPr>
          <w:rFonts w:hint="eastAsia" w:asciiTheme="minorEastAsia" w:hAnsiTheme="minorEastAsia" w:eastAsiaTheme="minorEastAsia" w:cstheme="minorEastAsia"/>
          <w:b w:val="0"/>
          <w:bCs w:val="0"/>
          <w:sz w:val="28"/>
          <w:szCs w:val="28"/>
        </w:rPr>
      </w:pPr>
    </w:p>
    <w:p>
      <w:pPr>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合同签订地点：连云港市灌云县灌西盐场中二圩</w:t>
      </w:r>
    </w:p>
    <w:p>
      <w:pPr>
        <w:rPr>
          <w:rFonts w:hint="eastAsia" w:asciiTheme="minorEastAsia" w:hAnsiTheme="minorEastAsia" w:eastAsiaTheme="minorEastAsia" w:cstheme="minorEastAsia"/>
          <w:b w:val="0"/>
          <w:bCs w:val="0"/>
          <w:sz w:val="28"/>
          <w:szCs w:val="28"/>
        </w:rPr>
      </w:pPr>
    </w:p>
    <w:p>
      <w:pPr>
        <w:ind w:firstLine="4208" w:firstLineChars="1503"/>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签订时间：  年   月   日</w:t>
      </w:r>
    </w:p>
    <w:p>
      <w:pPr>
        <w:shd w:val="clear" w:color="auto" w:fill="FFFFFF"/>
        <w:spacing w:line="360" w:lineRule="auto"/>
        <w:ind w:firstLine="640"/>
        <w:rPr>
          <w:rFonts w:cs="宋体" w:asciiTheme="minorEastAsia" w:hAnsiTheme="minorEastAsia" w:eastAsiaTheme="minorEastAsia"/>
          <w:bCs/>
          <w:color w:val="333333"/>
          <w:sz w:val="28"/>
          <w:szCs w:val="28"/>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62728"/>
    <w:multiLevelType w:val="singleLevel"/>
    <w:tmpl w:val="9B362728"/>
    <w:lvl w:ilvl="0" w:tentative="0">
      <w:start w:val="5"/>
      <w:numFmt w:val="chineseCounting"/>
      <w:suff w:val="nothing"/>
      <w:lvlText w:val="%1、"/>
      <w:lvlJc w:val="left"/>
      <w:rPr>
        <w:rFonts w:hint="eastAsia"/>
      </w:rPr>
    </w:lvl>
  </w:abstractNum>
  <w:abstractNum w:abstractNumId="1">
    <w:nsid w:val="9EEF7260"/>
    <w:multiLevelType w:val="singleLevel"/>
    <w:tmpl w:val="9EEF7260"/>
    <w:lvl w:ilvl="0" w:tentative="0">
      <w:start w:val="4"/>
      <w:numFmt w:val="chineseCounting"/>
      <w:suff w:val="nothing"/>
      <w:lvlText w:val="第%1条、"/>
      <w:lvlJc w:val="left"/>
      <w:rPr>
        <w:rFonts w:hint="eastAsia"/>
      </w:rPr>
    </w:lvl>
  </w:abstractNum>
  <w:abstractNum w:abstractNumId="2">
    <w:nsid w:val="03D92AB7"/>
    <w:multiLevelType w:val="singleLevel"/>
    <w:tmpl w:val="03D92AB7"/>
    <w:lvl w:ilvl="0" w:tentative="0">
      <w:start w:val="1"/>
      <w:numFmt w:val="chineseCounting"/>
      <w:suff w:val="nothing"/>
      <w:lvlText w:val="%1、"/>
      <w:lvlJc w:val="left"/>
      <w:rPr>
        <w:rFonts w:hint="eastAsia"/>
      </w:rPr>
    </w:lvl>
  </w:abstractNum>
  <w:abstractNum w:abstractNumId="3">
    <w:nsid w:val="3ADBB3D5"/>
    <w:multiLevelType w:val="singleLevel"/>
    <w:tmpl w:val="3ADBB3D5"/>
    <w:lvl w:ilvl="0" w:tentative="0">
      <w:start w:val="1"/>
      <w:numFmt w:val="decimal"/>
      <w:suff w:val="nothing"/>
      <w:lvlText w:val="%1、"/>
      <w:lvlJc w:val="left"/>
      <w:pPr>
        <w:ind w:left="59"/>
      </w:pPr>
    </w:lvl>
  </w:abstractNum>
  <w:abstractNum w:abstractNumId="4">
    <w:nsid w:val="5D33D54F"/>
    <w:multiLevelType w:val="singleLevel"/>
    <w:tmpl w:val="5D33D54F"/>
    <w:lvl w:ilvl="0" w:tentative="0">
      <w:start w:val="4"/>
      <w:numFmt w:val="decimal"/>
      <w:suff w:val="nothing"/>
      <w:lvlText w:val="（%1）"/>
      <w:lvlJc w:val="left"/>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mVhM2FkNDc2M2RjZjdiNDVjNTFjNmM2YWRmZjNmNDIifQ=="/>
  </w:docVars>
  <w:rsids>
    <w:rsidRoot w:val="00291706"/>
    <w:rsid w:val="000029BB"/>
    <w:rsid w:val="00005AD0"/>
    <w:rsid w:val="000256F6"/>
    <w:rsid w:val="0004190F"/>
    <w:rsid w:val="000572A0"/>
    <w:rsid w:val="000A09EE"/>
    <w:rsid w:val="000A5A3E"/>
    <w:rsid w:val="000B345B"/>
    <w:rsid w:val="001333E2"/>
    <w:rsid w:val="001437F6"/>
    <w:rsid w:val="001545EA"/>
    <w:rsid w:val="00176830"/>
    <w:rsid w:val="0019005B"/>
    <w:rsid w:val="00195E02"/>
    <w:rsid w:val="0021392D"/>
    <w:rsid w:val="002442A1"/>
    <w:rsid w:val="00291706"/>
    <w:rsid w:val="00291794"/>
    <w:rsid w:val="0029605D"/>
    <w:rsid w:val="002B40F2"/>
    <w:rsid w:val="002C3C51"/>
    <w:rsid w:val="002E15F2"/>
    <w:rsid w:val="00300835"/>
    <w:rsid w:val="00304B92"/>
    <w:rsid w:val="00305A57"/>
    <w:rsid w:val="00323038"/>
    <w:rsid w:val="00327C8D"/>
    <w:rsid w:val="00330235"/>
    <w:rsid w:val="00354ED1"/>
    <w:rsid w:val="00361E7C"/>
    <w:rsid w:val="00373F1C"/>
    <w:rsid w:val="003B52F5"/>
    <w:rsid w:val="003C5463"/>
    <w:rsid w:val="003D7600"/>
    <w:rsid w:val="0040192E"/>
    <w:rsid w:val="00447807"/>
    <w:rsid w:val="0046518C"/>
    <w:rsid w:val="004765C7"/>
    <w:rsid w:val="00484AF6"/>
    <w:rsid w:val="004A1C89"/>
    <w:rsid w:val="004A5AAE"/>
    <w:rsid w:val="004B33D1"/>
    <w:rsid w:val="004D7ECA"/>
    <w:rsid w:val="004E2749"/>
    <w:rsid w:val="004E4EEC"/>
    <w:rsid w:val="00511AEB"/>
    <w:rsid w:val="00542F66"/>
    <w:rsid w:val="00550CC5"/>
    <w:rsid w:val="00576D5D"/>
    <w:rsid w:val="005B00FF"/>
    <w:rsid w:val="006933B1"/>
    <w:rsid w:val="006A10F2"/>
    <w:rsid w:val="006B0FAB"/>
    <w:rsid w:val="006C5B44"/>
    <w:rsid w:val="006D1D9B"/>
    <w:rsid w:val="006D3662"/>
    <w:rsid w:val="006F7F6F"/>
    <w:rsid w:val="00705F22"/>
    <w:rsid w:val="00724838"/>
    <w:rsid w:val="0072666F"/>
    <w:rsid w:val="00731665"/>
    <w:rsid w:val="00760985"/>
    <w:rsid w:val="007801A8"/>
    <w:rsid w:val="007A6FA4"/>
    <w:rsid w:val="007F49E0"/>
    <w:rsid w:val="0082060F"/>
    <w:rsid w:val="0085742B"/>
    <w:rsid w:val="008720D4"/>
    <w:rsid w:val="00872E4E"/>
    <w:rsid w:val="00897805"/>
    <w:rsid w:val="008A5493"/>
    <w:rsid w:val="008B3EF9"/>
    <w:rsid w:val="008D1206"/>
    <w:rsid w:val="008F116E"/>
    <w:rsid w:val="00902FFF"/>
    <w:rsid w:val="00923507"/>
    <w:rsid w:val="00953D4C"/>
    <w:rsid w:val="009640B8"/>
    <w:rsid w:val="00981812"/>
    <w:rsid w:val="00990CFE"/>
    <w:rsid w:val="00991A67"/>
    <w:rsid w:val="009B3F42"/>
    <w:rsid w:val="009B528B"/>
    <w:rsid w:val="009B74BD"/>
    <w:rsid w:val="009B7DD8"/>
    <w:rsid w:val="009C38C0"/>
    <w:rsid w:val="009C5067"/>
    <w:rsid w:val="009D795F"/>
    <w:rsid w:val="00A035F5"/>
    <w:rsid w:val="00A146D0"/>
    <w:rsid w:val="00A15F84"/>
    <w:rsid w:val="00A23B17"/>
    <w:rsid w:val="00A26BBF"/>
    <w:rsid w:val="00A405B6"/>
    <w:rsid w:val="00A47184"/>
    <w:rsid w:val="00A56041"/>
    <w:rsid w:val="00A62169"/>
    <w:rsid w:val="00A927A9"/>
    <w:rsid w:val="00AA0EC0"/>
    <w:rsid w:val="00AA7769"/>
    <w:rsid w:val="00AD4BFB"/>
    <w:rsid w:val="00AD6E36"/>
    <w:rsid w:val="00B16E41"/>
    <w:rsid w:val="00B75D89"/>
    <w:rsid w:val="00B81EFA"/>
    <w:rsid w:val="00BA04DA"/>
    <w:rsid w:val="00BA17C0"/>
    <w:rsid w:val="00BA5039"/>
    <w:rsid w:val="00BA5A3A"/>
    <w:rsid w:val="00BB143F"/>
    <w:rsid w:val="00BC163A"/>
    <w:rsid w:val="00C13742"/>
    <w:rsid w:val="00C37BF5"/>
    <w:rsid w:val="00C433D6"/>
    <w:rsid w:val="00C54691"/>
    <w:rsid w:val="00C55738"/>
    <w:rsid w:val="00C62700"/>
    <w:rsid w:val="00C82056"/>
    <w:rsid w:val="00C97461"/>
    <w:rsid w:val="00CA4118"/>
    <w:rsid w:val="00CB1CF7"/>
    <w:rsid w:val="00D07F66"/>
    <w:rsid w:val="00D24742"/>
    <w:rsid w:val="00D45767"/>
    <w:rsid w:val="00D6532F"/>
    <w:rsid w:val="00D666F5"/>
    <w:rsid w:val="00DB1035"/>
    <w:rsid w:val="00E1749E"/>
    <w:rsid w:val="00E57944"/>
    <w:rsid w:val="00E73312"/>
    <w:rsid w:val="00E80A64"/>
    <w:rsid w:val="00EB0CB9"/>
    <w:rsid w:val="00EC6429"/>
    <w:rsid w:val="00EC7DFC"/>
    <w:rsid w:val="00F00CEF"/>
    <w:rsid w:val="00F011E4"/>
    <w:rsid w:val="00F20347"/>
    <w:rsid w:val="00F31DD6"/>
    <w:rsid w:val="00FA54AA"/>
    <w:rsid w:val="00FA5634"/>
    <w:rsid w:val="00FB1F1A"/>
    <w:rsid w:val="00FC0C1C"/>
    <w:rsid w:val="00FD422B"/>
    <w:rsid w:val="00FD4A23"/>
    <w:rsid w:val="00FF3A5D"/>
    <w:rsid w:val="01A42A40"/>
    <w:rsid w:val="0310174F"/>
    <w:rsid w:val="043F522E"/>
    <w:rsid w:val="05542478"/>
    <w:rsid w:val="05970D92"/>
    <w:rsid w:val="05BC7AE8"/>
    <w:rsid w:val="087D3A94"/>
    <w:rsid w:val="089808CE"/>
    <w:rsid w:val="0B1F6FAA"/>
    <w:rsid w:val="0BAE318B"/>
    <w:rsid w:val="0C7F3DD9"/>
    <w:rsid w:val="0DEE3696"/>
    <w:rsid w:val="0E127B9E"/>
    <w:rsid w:val="0ECC12D1"/>
    <w:rsid w:val="0FBB0FBC"/>
    <w:rsid w:val="10873CD7"/>
    <w:rsid w:val="10F1647F"/>
    <w:rsid w:val="11A94994"/>
    <w:rsid w:val="13645F7C"/>
    <w:rsid w:val="13F866C4"/>
    <w:rsid w:val="14D572FA"/>
    <w:rsid w:val="15C6373E"/>
    <w:rsid w:val="1670737F"/>
    <w:rsid w:val="17F57F6B"/>
    <w:rsid w:val="18D5514D"/>
    <w:rsid w:val="19FA7A1E"/>
    <w:rsid w:val="1B1D58B4"/>
    <w:rsid w:val="1BAB10CB"/>
    <w:rsid w:val="1BDB7B19"/>
    <w:rsid w:val="21336DB2"/>
    <w:rsid w:val="253703CE"/>
    <w:rsid w:val="260578A2"/>
    <w:rsid w:val="282D2989"/>
    <w:rsid w:val="2B4748B0"/>
    <w:rsid w:val="2BF667AB"/>
    <w:rsid w:val="2E9F7ED3"/>
    <w:rsid w:val="30414D3F"/>
    <w:rsid w:val="31A61F8A"/>
    <w:rsid w:val="341A7570"/>
    <w:rsid w:val="349F0876"/>
    <w:rsid w:val="3636267F"/>
    <w:rsid w:val="383922F6"/>
    <w:rsid w:val="3A236793"/>
    <w:rsid w:val="3C0C6BE9"/>
    <w:rsid w:val="3D7F4C1A"/>
    <w:rsid w:val="3DEE5320"/>
    <w:rsid w:val="3F56236D"/>
    <w:rsid w:val="3F5E4518"/>
    <w:rsid w:val="3FB54F84"/>
    <w:rsid w:val="42054194"/>
    <w:rsid w:val="42731488"/>
    <w:rsid w:val="4729094E"/>
    <w:rsid w:val="48892996"/>
    <w:rsid w:val="48AE556F"/>
    <w:rsid w:val="49AC7C8C"/>
    <w:rsid w:val="4A060864"/>
    <w:rsid w:val="4A4C32DD"/>
    <w:rsid w:val="4B005D50"/>
    <w:rsid w:val="4D010A8C"/>
    <w:rsid w:val="4D8550BF"/>
    <w:rsid w:val="4FE62006"/>
    <w:rsid w:val="56237F5A"/>
    <w:rsid w:val="593F65DD"/>
    <w:rsid w:val="59F02EFE"/>
    <w:rsid w:val="5A100D6E"/>
    <w:rsid w:val="5AA57221"/>
    <w:rsid w:val="5E866376"/>
    <w:rsid w:val="5EB15140"/>
    <w:rsid w:val="5F9D7471"/>
    <w:rsid w:val="5FC7291F"/>
    <w:rsid w:val="60641B67"/>
    <w:rsid w:val="60784B0C"/>
    <w:rsid w:val="618B4AEF"/>
    <w:rsid w:val="620C46F3"/>
    <w:rsid w:val="643028DD"/>
    <w:rsid w:val="658D2D6B"/>
    <w:rsid w:val="663B0A69"/>
    <w:rsid w:val="66874EE5"/>
    <w:rsid w:val="673D48BD"/>
    <w:rsid w:val="67F84F64"/>
    <w:rsid w:val="686B6958"/>
    <w:rsid w:val="688E3BDF"/>
    <w:rsid w:val="68ED3493"/>
    <w:rsid w:val="69DC362F"/>
    <w:rsid w:val="6B3D4C1B"/>
    <w:rsid w:val="6C6F6AEA"/>
    <w:rsid w:val="6FDB237B"/>
    <w:rsid w:val="701656EA"/>
    <w:rsid w:val="714C162A"/>
    <w:rsid w:val="736101AB"/>
    <w:rsid w:val="73C51B2C"/>
    <w:rsid w:val="75341D7F"/>
    <w:rsid w:val="77A92C7B"/>
    <w:rsid w:val="77D77227"/>
    <w:rsid w:val="79166062"/>
    <w:rsid w:val="7A9E2051"/>
    <w:rsid w:val="7AA7400C"/>
    <w:rsid w:val="7AA8067A"/>
    <w:rsid w:val="7B313D8B"/>
    <w:rsid w:val="7CE611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link w:val="16"/>
    <w:qFormat/>
    <w:uiPriority w:val="0"/>
    <w:pPr>
      <w:keepNext/>
      <w:keepLines/>
      <w:widowControl w:val="0"/>
      <w:adjustRightInd/>
      <w:snapToGrid/>
      <w:spacing w:before="340" w:after="330" w:line="578" w:lineRule="auto"/>
      <w:jc w:val="both"/>
      <w:outlineLvl w:val="0"/>
    </w:pPr>
    <w:rPr>
      <w:rFonts w:ascii="Calibri" w:hAnsi="Calibri" w:eastAsia="宋体"/>
      <w:b/>
      <w:bCs/>
      <w:kern w:val="44"/>
      <w:sz w:val="44"/>
      <w:szCs w:val="44"/>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style>
  <w:style w:type="paragraph" w:styleId="5">
    <w:name w:val="Plain Text"/>
    <w:basedOn w:val="1"/>
    <w:qFormat/>
    <w:uiPriority w:val="0"/>
    <w:pPr>
      <w:widowControl w:val="0"/>
      <w:jc w:val="both"/>
    </w:pPr>
    <w:rPr>
      <w:rFonts w:ascii="宋体" w:hAnsi="Courier New" w:cs="黑体"/>
      <w:kern w:val="2"/>
      <w:sz w:val="21"/>
      <w:szCs w:val="21"/>
    </w:rPr>
  </w:style>
  <w:style w:type="paragraph" w:styleId="6">
    <w:name w:val="Balloon Text"/>
    <w:basedOn w:val="1"/>
    <w:link w:val="18"/>
    <w:semiHidden/>
    <w:unhideWhenUsed/>
    <w:qFormat/>
    <w:uiPriority w:val="99"/>
    <w:pPr>
      <w:spacing w:after="0"/>
    </w:pPr>
    <w:rPr>
      <w:sz w:val="18"/>
      <w:szCs w:val="18"/>
    </w:rPr>
  </w:style>
  <w:style w:type="paragraph" w:styleId="7">
    <w:name w:val="footer"/>
    <w:basedOn w:val="1"/>
    <w:link w:val="15"/>
    <w:unhideWhenUsed/>
    <w:qFormat/>
    <w:uiPriority w:val="99"/>
    <w:pPr>
      <w:tabs>
        <w:tab w:val="center" w:pos="4153"/>
        <w:tab w:val="right" w:pos="8306"/>
      </w:tabs>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jc w:val="center"/>
    </w:pPr>
    <w:rPr>
      <w:sz w:val="18"/>
      <w:szCs w:val="18"/>
    </w:rPr>
  </w:style>
  <w:style w:type="paragraph" w:styleId="9">
    <w:name w:val="Normal (Web)"/>
    <w:basedOn w:val="1"/>
    <w:qFormat/>
    <w:uiPriority w:val="99"/>
    <w:pPr>
      <w:widowControl w:val="0"/>
      <w:adjustRightInd/>
      <w:snapToGrid/>
      <w:spacing w:beforeAutospacing="1" w:after="100" w:afterAutospacing="1"/>
    </w:pPr>
    <w:rPr>
      <w:rFonts w:ascii="Calibri" w:hAnsi="Calibri" w:eastAsia="宋体"/>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8"/>
    <w:qFormat/>
    <w:uiPriority w:val="99"/>
    <w:rPr>
      <w:rFonts w:ascii="Tahoma" w:hAnsi="Tahoma" w:eastAsia="微软雅黑" w:cs="Times New Roman"/>
      <w:kern w:val="0"/>
      <w:sz w:val="18"/>
      <w:szCs w:val="18"/>
    </w:rPr>
  </w:style>
  <w:style w:type="character" w:customStyle="1" w:styleId="15">
    <w:name w:val="页脚 字符"/>
    <w:basedOn w:val="12"/>
    <w:link w:val="7"/>
    <w:qFormat/>
    <w:uiPriority w:val="99"/>
    <w:rPr>
      <w:rFonts w:ascii="Tahoma" w:hAnsi="Tahoma" w:eastAsia="微软雅黑" w:cs="Times New Roman"/>
      <w:kern w:val="0"/>
      <w:sz w:val="18"/>
      <w:szCs w:val="18"/>
    </w:rPr>
  </w:style>
  <w:style w:type="character" w:customStyle="1" w:styleId="16">
    <w:name w:val="标题 1 字符"/>
    <w:basedOn w:val="12"/>
    <w:link w:val="2"/>
    <w:qFormat/>
    <w:uiPriority w:val="0"/>
    <w:rPr>
      <w:rFonts w:ascii="Calibri" w:hAnsi="Calibri" w:eastAsia="宋体" w:cs="Times New Roman"/>
      <w:b/>
      <w:bCs/>
      <w:kern w:val="44"/>
      <w:sz w:val="44"/>
      <w:szCs w:val="44"/>
    </w:rPr>
  </w:style>
  <w:style w:type="paragraph" w:styleId="17">
    <w:name w:val="List Paragraph"/>
    <w:basedOn w:val="1"/>
    <w:qFormat/>
    <w:uiPriority w:val="99"/>
    <w:pPr>
      <w:ind w:firstLine="420" w:firstLineChars="200"/>
    </w:pPr>
  </w:style>
  <w:style w:type="character" w:customStyle="1" w:styleId="18">
    <w:name w:val="批注框文本 字符"/>
    <w:basedOn w:val="12"/>
    <w:link w:val="6"/>
    <w:semiHidden/>
    <w:qFormat/>
    <w:uiPriority w:val="99"/>
    <w:rPr>
      <w:rFonts w:ascii="Tahoma" w:hAnsi="Tahoma"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18</Pages>
  <Words>5989</Words>
  <Characters>6614</Characters>
  <Lines>58</Lines>
  <Paragraphs>16</Paragraphs>
  <TotalTime>13</TotalTime>
  <ScaleCrop>false</ScaleCrop>
  <LinksUpToDate>false</LinksUpToDate>
  <CharactersWithSpaces>7083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2020-12-31T01:19:00Z</dcterms:created>
  <dc:creator>gyb1</dc:creator>
  <cp:lastModifiedBy>Administrator</cp:lastModifiedBy>
  <dcterms:modified xsi:type="dcterms:W3CDTF">2022-07-18T22:55:23Z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7A3BDF1B4DC843029316D06B2431C28A</vt:lpwstr>
  </property>
</Properties>
</file>